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85BE5" w14:textId="6BD0B791" w:rsidR="00056650" w:rsidRDefault="0036004A" w:rsidP="0036004A">
      <w:pPr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14:paraId="411F2A44" w14:textId="0F229B1E" w:rsidR="0036004A" w:rsidRPr="00204287" w:rsidRDefault="0036004A" w:rsidP="0036004A">
      <w:pPr>
        <w:jc w:val="center"/>
        <w:rPr>
          <w:sz w:val="24"/>
          <w:szCs w:val="24"/>
          <w:lang w:val="sr-Latn-RS"/>
        </w:rPr>
      </w:pPr>
      <w:r w:rsidRPr="00204287">
        <w:rPr>
          <w:sz w:val="24"/>
          <w:szCs w:val="24"/>
          <w:lang w:val="sr-Cyrl-RS"/>
        </w:rPr>
        <w:t>Са међународне научне конференције е</w:t>
      </w:r>
      <w:r w:rsidRPr="00204287">
        <w:rPr>
          <w:sz w:val="24"/>
          <w:szCs w:val="24"/>
          <w:lang w:val="sr-Latn-RS"/>
        </w:rPr>
        <w:t>-Future of Cities: between exponential growth of new technologies and the concept of human city</w:t>
      </w:r>
    </w:p>
    <w:p w14:paraId="6922754B" w14:textId="01C3AB74" w:rsidR="0036004A" w:rsidRPr="00204287" w:rsidRDefault="00204287" w:rsidP="0036004A">
      <w:pPr>
        <w:rPr>
          <w:sz w:val="24"/>
          <w:szCs w:val="24"/>
          <w:lang w:val="sr-Cyrl-RS"/>
        </w:rPr>
      </w:pPr>
      <w:r w:rsidRPr="00204287">
        <w:rPr>
          <w:sz w:val="24"/>
          <w:szCs w:val="24"/>
          <w:lang w:val="sr-Cyrl-RS"/>
        </w:rPr>
        <w:t>Организатори к</w:t>
      </w:r>
      <w:r>
        <w:rPr>
          <w:sz w:val="24"/>
          <w:szCs w:val="24"/>
          <w:lang w:val="sr-Cyrl-RS"/>
        </w:rPr>
        <w:t>о</w:t>
      </w:r>
      <w:r w:rsidRPr="00204287">
        <w:rPr>
          <w:sz w:val="24"/>
          <w:szCs w:val="24"/>
          <w:lang w:val="sr-Cyrl-RS"/>
        </w:rPr>
        <w:t>нференције су били АИНС и Географски факултет универзитета Београд</w:t>
      </w:r>
    </w:p>
    <w:p w14:paraId="52B11BBA" w14:textId="5CF002AB" w:rsidR="0036004A" w:rsidRDefault="0036004A" w:rsidP="0036004A">
      <w:pPr>
        <w:jc w:val="both"/>
        <w:rPr>
          <w:lang w:val="sr-Cyrl-RS"/>
        </w:rPr>
      </w:pPr>
      <w:r>
        <w:rPr>
          <w:lang w:val="sr-Cyrl-RS"/>
        </w:rPr>
        <w:t xml:space="preserve">Конференција је одржана у сали Савеза инжењера и техничара Србије </w:t>
      </w:r>
      <w:r>
        <w:rPr>
          <w:lang w:val="sr-Latn-RS"/>
        </w:rPr>
        <w:t>24-25</w:t>
      </w:r>
      <w:r>
        <w:rPr>
          <w:lang w:val="sr-Cyrl-RS"/>
        </w:rPr>
        <w:t>.</w:t>
      </w:r>
      <w:r>
        <w:rPr>
          <w:lang w:val="sr-Latn-RS"/>
        </w:rPr>
        <w:t xml:space="preserve"> </w:t>
      </w:r>
      <w:r>
        <w:rPr>
          <w:lang w:val="sr-Cyrl-RS"/>
        </w:rPr>
        <w:t>октобра 2019. На конференцији је присуствовал</w:t>
      </w:r>
      <w:r w:rsidR="0054741F">
        <w:rPr>
          <w:lang w:val="sr-Cyrl-RS"/>
        </w:rPr>
        <w:t>о</w:t>
      </w:r>
      <w:r>
        <w:rPr>
          <w:lang w:val="sr-Cyrl-RS"/>
        </w:rPr>
        <w:t xml:space="preserve"> 152 регистрованих учесника, од који је 37 имало излагања подељена на две групе</w:t>
      </w:r>
      <w:r w:rsidR="0054741F">
        <w:rPr>
          <w:lang w:val="sr-Cyrl-RS"/>
        </w:rPr>
        <w:t>:</w:t>
      </w:r>
      <w:r>
        <w:rPr>
          <w:lang w:val="sr-Cyrl-RS"/>
        </w:rPr>
        <w:t xml:space="preserve"> 16 </w:t>
      </w:r>
      <w:r w:rsidR="0054741F">
        <w:rPr>
          <w:lang w:val="sr-Cyrl-RS"/>
        </w:rPr>
        <w:t xml:space="preserve">позваних </w:t>
      </w:r>
      <w:r>
        <w:rPr>
          <w:lang w:val="sr-Cyrl-RS"/>
        </w:rPr>
        <w:t>главних говорника од којих 8 из Европе (Холандија, Немачка, Аустрија, Словачка)</w:t>
      </w:r>
      <w:r w:rsidR="004A14A4">
        <w:rPr>
          <w:lang w:val="sr-Cyrl-RS"/>
        </w:rPr>
        <w:t xml:space="preserve"> од којих два инострана члана АИНС,</w:t>
      </w:r>
      <w:r>
        <w:rPr>
          <w:lang w:val="sr-Cyrl-RS"/>
        </w:rPr>
        <w:t xml:space="preserve"> и Азије (Индија)</w:t>
      </w:r>
      <w:r w:rsidR="004A14A4">
        <w:rPr>
          <w:lang w:val="sr-Cyrl-RS"/>
        </w:rPr>
        <w:t>,</w:t>
      </w:r>
      <w:r>
        <w:rPr>
          <w:lang w:val="sr-Cyrl-RS"/>
        </w:rPr>
        <w:t xml:space="preserve"> и 8 из Србије (</w:t>
      </w:r>
      <w:r w:rsidR="004A14A4">
        <w:rPr>
          <w:lang w:val="sr-Cyrl-RS"/>
        </w:rPr>
        <w:t>5</w:t>
      </w:r>
      <w:r>
        <w:rPr>
          <w:lang w:val="sr-Cyrl-RS"/>
        </w:rPr>
        <w:t xml:space="preserve"> из АИНС), и 21 говорник из Србије, Азије (Кина, Емирати) и Европе (Италија, Швајцарска, Словачка, и други). Дискусија која је вођена знатно је допринела великом успеху Конференције која је обављена уз изузетну организацију по </w:t>
      </w:r>
      <w:r w:rsidR="004A14A4">
        <w:rPr>
          <w:lang w:val="sr-Cyrl-RS"/>
        </w:rPr>
        <w:t>моделу добрих примера из Европе</w:t>
      </w:r>
      <w:r>
        <w:rPr>
          <w:lang w:val="sr-Cyrl-RS"/>
        </w:rPr>
        <w:t xml:space="preserve"> (</w:t>
      </w:r>
      <w:r w:rsidR="004A14A4">
        <w:rPr>
          <w:lang w:val="sr-Cyrl-RS"/>
        </w:rPr>
        <w:t>техника, послужење, обилазак града, дружење и др.)</w:t>
      </w:r>
      <w:r>
        <w:rPr>
          <w:lang w:val="sr-Cyrl-RS"/>
        </w:rPr>
        <w:t>. За Конференцију је штампана књига са ре</w:t>
      </w:r>
      <w:r w:rsidR="00204287">
        <w:rPr>
          <w:lang w:val="sr-Cyrl-RS"/>
        </w:rPr>
        <w:t>фератима излагача на 460 страна које је финансирало министарство за образовање и науку</w:t>
      </w:r>
      <w:r>
        <w:rPr>
          <w:lang w:val="sr-Cyrl-RS"/>
        </w:rPr>
        <w:t xml:space="preserve">  </w:t>
      </w:r>
    </w:p>
    <w:p w14:paraId="7638A0B5" w14:textId="2C24D060" w:rsidR="004A14A4" w:rsidRDefault="004A14A4" w:rsidP="0036004A">
      <w:pPr>
        <w:jc w:val="both"/>
        <w:rPr>
          <w:lang w:val="sr-Cyrl-RS"/>
        </w:rPr>
      </w:pPr>
      <w:r>
        <w:rPr>
          <w:lang w:val="sr-Cyrl-RS"/>
        </w:rPr>
        <w:t xml:space="preserve">На Конференцији, поред излагача из АИНС, присуствовала су </w:t>
      </w:r>
      <w:r w:rsidR="00972AAD">
        <w:rPr>
          <w:lang w:val="sr-Cyrl-RS"/>
        </w:rPr>
        <w:t xml:space="preserve">још </w:t>
      </w:r>
      <w:r>
        <w:rPr>
          <w:lang w:val="sr-Cyrl-RS"/>
        </w:rPr>
        <w:t>2 члана АИНС. КОнференцију је поздравио декан Географског факултета као један од два организатора Конференције. Позвани представници државне управе се нису одазвали позиву да поздраве скуп.</w:t>
      </w:r>
      <w:r w:rsidR="00631C33">
        <w:rPr>
          <w:lang w:val="sr-Cyrl-RS"/>
        </w:rPr>
        <w:t xml:space="preserve"> Овим је омогућено веће време за изузетна предавања главних говорника од којих су неки са највећим ауторитетом у Европи и Свету. Упућени су нам позиви за </w:t>
      </w:r>
      <w:bookmarkStart w:id="0" w:name="_GoBack"/>
      <w:r w:rsidR="00631C33">
        <w:rPr>
          <w:lang w:val="sr-Cyrl-RS"/>
        </w:rPr>
        <w:t xml:space="preserve">сарадњу са </w:t>
      </w:r>
      <w:bookmarkEnd w:id="0"/>
      <w:r w:rsidR="00631C33">
        <w:rPr>
          <w:lang w:val="sr-Cyrl-RS"/>
        </w:rPr>
        <w:t>Холандијом, Немачком, Аустријом и Словачком.</w:t>
      </w:r>
    </w:p>
    <w:p w14:paraId="1B5ABB8F" w14:textId="7EA33980" w:rsidR="00972AAD" w:rsidRDefault="00972AAD" w:rsidP="0036004A">
      <w:pPr>
        <w:jc w:val="both"/>
        <w:rPr>
          <w:lang w:val="sr-Cyrl-RS"/>
        </w:rPr>
      </w:pPr>
      <w:r>
        <w:rPr>
          <w:lang w:val="sr-Cyrl-RS"/>
        </w:rPr>
        <w:t>Финансијски извештај спрема Географски факуллтет и биће накнадно достављен. Без подршке (изузев подршке Министарства за образовања и науку за књигу) очекује се да ће сви трошкови бити покривени</w:t>
      </w:r>
      <w:r w:rsidR="00204287">
        <w:rPr>
          <w:lang w:val="sr-Cyrl-RS"/>
        </w:rPr>
        <w:t xml:space="preserve"> углавном из котизације</w:t>
      </w:r>
      <w:r w:rsidR="00F56DD1">
        <w:rPr>
          <w:lang w:val="sr-Cyrl-RS"/>
        </w:rPr>
        <w:t>. Очекује је се да Министарство покрије трошкове смештаја 7 иностраних главних говорника. Након тога, уколико преостану, средства ће бити подељена на два равноправна дела између АИНС и Географског факултета.</w:t>
      </w:r>
    </w:p>
    <w:p w14:paraId="33C53962" w14:textId="77777777" w:rsidR="00C621B7" w:rsidRDefault="00C621B7" w:rsidP="0036004A">
      <w:pPr>
        <w:jc w:val="both"/>
        <w:rPr>
          <w:lang w:val="sr-Cyrl-RS"/>
        </w:rPr>
      </w:pPr>
    </w:p>
    <w:p w14:paraId="3037427D" w14:textId="77777777" w:rsidR="00C621B7" w:rsidRDefault="00C621B7" w:rsidP="0036004A">
      <w:pPr>
        <w:jc w:val="both"/>
        <w:rPr>
          <w:lang w:val="sr-Cyrl-RS"/>
        </w:rPr>
      </w:pPr>
    </w:p>
    <w:p w14:paraId="6B450E13" w14:textId="40CDD731" w:rsidR="00631C33" w:rsidRDefault="00631C33" w:rsidP="0036004A">
      <w:pPr>
        <w:jc w:val="both"/>
        <w:rPr>
          <w:lang w:val="sr-Cyrl-RS"/>
        </w:rPr>
      </w:pPr>
      <w:r>
        <w:rPr>
          <w:lang w:val="sr-Cyrl-RS"/>
        </w:rPr>
        <w:t>Иницијатор и организатор Конферен</w:t>
      </w:r>
      <w:r w:rsidR="00C621B7">
        <w:rPr>
          <w:lang w:val="sr-Cyrl-RS"/>
        </w:rPr>
        <w:t xml:space="preserve">ције </w:t>
      </w:r>
      <w:r>
        <w:rPr>
          <w:lang w:val="sr-Cyrl-RS"/>
        </w:rPr>
        <w:t>Проф. др Борислав Стојков</w:t>
      </w:r>
      <w:r w:rsidR="00C621B7">
        <w:rPr>
          <w:lang w:val="sr-Cyrl-RS"/>
        </w:rPr>
        <w:t>,редовни члан АИНС</w:t>
      </w:r>
    </w:p>
    <w:p w14:paraId="19F71C9A" w14:textId="0DF8AB35" w:rsidR="00631C33" w:rsidRDefault="00631C33" w:rsidP="0036004A">
      <w:pPr>
        <w:jc w:val="both"/>
        <w:rPr>
          <w:lang w:val="sr-Cyrl-RS"/>
        </w:rPr>
      </w:pPr>
      <w:r>
        <w:rPr>
          <w:noProof/>
          <w:lang w:val="sr-Latn-RS" w:eastAsia="sr-Latn-RS"/>
        </w:rPr>
        <w:drawing>
          <wp:inline distT="0" distB="0" distL="0" distR="0" wp14:anchorId="433EEAEE" wp14:editId="59ABA2A4">
            <wp:extent cx="1098817" cy="596259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399" cy="60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587A7" w14:textId="288B422D" w:rsidR="00631C33" w:rsidRDefault="00631C33" w:rsidP="0036004A">
      <w:pPr>
        <w:jc w:val="both"/>
        <w:rPr>
          <w:lang w:val="sr-Cyrl-RS"/>
        </w:rPr>
      </w:pPr>
      <w:r>
        <w:rPr>
          <w:lang w:val="sr-Cyrl-RS"/>
        </w:rPr>
        <w:t>Координатор Међуодељењског одбора АИНС  ''Градови у будућности''</w:t>
      </w:r>
    </w:p>
    <w:p w14:paraId="01766E9A" w14:textId="3F45051B" w:rsidR="00631C33" w:rsidRPr="0036004A" w:rsidRDefault="00631C33" w:rsidP="0036004A">
      <w:pPr>
        <w:jc w:val="both"/>
        <w:rPr>
          <w:lang w:val="sr-Cyrl-RS"/>
        </w:rPr>
      </w:pPr>
      <w:r>
        <w:rPr>
          <w:lang w:val="sr-Cyrl-RS"/>
        </w:rPr>
        <w:t>26. октобра 2019</w:t>
      </w:r>
    </w:p>
    <w:sectPr w:rsidR="00631C33" w:rsidRPr="003600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04A"/>
    <w:rsid w:val="00056650"/>
    <w:rsid w:val="00204287"/>
    <w:rsid w:val="0036004A"/>
    <w:rsid w:val="004A14A4"/>
    <w:rsid w:val="0054741F"/>
    <w:rsid w:val="00631C33"/>
    <w:rsid w:val="00904EFE"/>
    <w:rsid w:val="00972AAD"/>
    <w:rsid w:val="00B17BCC"/>
    <w:rsid w:val="00C621B7"/>
    <w:rsid w:val="00F5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B5B17"/>
  <w15:chartTrackingRefBased/>
  <w15:docId w15:val="{81AF2518-1038-4C03-9DA1-C73D8CA8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Mico</cp:lastModifiedBy>
  <cp:revision>2</cp:revision>
  <dcterms:created xsi:type="dcterms:W3CDTF">2019-10-31T21:48:00Z</dcterms:created>
  <dcterms:modified xsi:type="dcterms:W3CDTF">2019-10-31T21:48:00Z</dcterms:modified>
</cp:coreProperties>
</file>