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73" w:rsidRDefault="00255F73" w:rsidP="00255F73"/>
    <w:p w:rsidR="00255F73" w:rsidRDefault="00255F73" w:rsidP="00255F73">
      <w:bookmarkStart w:id="0" w:name="_GoBack"/>
      <w:r w:rsidRPr="00255F73">
        <w:rPr>
          <w:b/>
          <w:noProof/>
          <w:lang w:eastAsia="sr-Latn-RS"/>
        </w:rPr>
        <w:drawing>
          <wp:anchor distT="0" distB="0" distL="114300" distR="114300" simplePos="0" relativeHeight="251659264" behindDoc="0" locked="0" layoutInCell="1" allowOverlap="1" wp14:anchorId="151DEEE3" wp14:editId="386235A9">
            <wp:simplePos x="0" y="0"/>
            <wp:positionH relativeFrom="margin">
              <wp:align>left</wp:align>
            </wp:positionH>
            <wp:positionV relativeFrom="margin">
              <wp:posOffset>188595</wp:posOffset>
            </wp:positionV>
            <wp:extent cx="1221943" cy="1440000"/>
            <wp:effectExtent l="0" t="0" r="0" b="8255"/>
            <wp:wrapSquare wrapText="bothSides"/>
            <wp:docPr id="1" name="Picture 1" descr="Zvon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vonk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94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255F73">
        <w:rPr>
          <w:b/>
        </w:rPr>
        <w:t>ЗВОНКО П. ГУЛИШИЈА,</w:t>
      </w:r>
      <w:r>
        <w:t xml:space="preserve"> редовни члан Академије инжењерских наука Србије (АИНС) од 2007.године. Рођен је 10.08.1952. у Кикинди, где је завршио основну и средњу школу 1970/71 Технолошко-металуршки факултет Универзитета у Београду завршио је 1975/76. Магистарски рад одбранио је 1979. а докторску дисертацију 1984. </w:t>
      </w:r>
    </w:p>
    <w:p w:rsidR="00255F73" w:rsidRDefault="00255F73" w:rsidP="00255F73">
      <w:r>
        <w:t xml:space="preserve">Јануара 1976. год. запослио се у фабрици ИЛР у Железнику, а децембра 1976. прешао је у Фабрику одливака Београд. Од априла 1979. ради у Институту за технологију нуклеарних и других минералних сировина (ИТНМС) у Београду. </w:t>
      </w:r>
    </w:p>
    <w:p w:rsidR="00255F73" w:rsidRDefault="00255F73" w:rsidP="00255F73">
      <w:r>
        <w:t>Постављен је 1988.год. на место заменика директора за НИР Института за металургију и технологију. До тада је био руковидилац лабораторије за прераду метала. Од 1991. руководи Сектором за металургију и хемијско инжењерство у ИТНМС. 2008. године постављен је на место директора ИТНМС. Након конституисања новог Управног одбора ИТНМС 2015. године изабран је трећи пут на место директора ИТНМС, а по претходној сагласности Министарства просвете, науке и технолошког развоја Републике Србије.</w:t>
      </w:r>
    </w:p>
    <w:p w:rsidR="00255F73" w:rsidRDefault="00255F73" w:rsidP="00255F73">
      <w:r>
        <w:t>Јуна 1984.год, изабран је у звање научни сарадник, априла 1988. превременим поступком у звање виши научни сарадник, а 1995. изабран је у звање научни саветник. Истовремено, на ТФ у Бору, Универзитет у Београду, стекао је следећа звања: доцент 1985. ванредни професор 1990. а 1995. избран је у звање редовног професора. На металуршком одсеку Техничког факултета у Бору био професор из предмета Основи ливарства и Испитивање материјала на редовним студијама. Руководио је бројним магистарским и докторским тезама.</w:t>
      </w:r>
    </w:p>
    <w:p w:rsidR="00255F73" w:rsidRDefault="00255F73" w:rsidP="00255F73">
      <w:r>
        <w:t xml:space="preserve">1990. год. изабран је за Експерта за обојену металургију СР Србије а 1994. за Експерта Савезног министарства за науку, технологију и развој. Од 1994. год. је члан Управног одбора ИТНМС-а као и члан Главног одбора Савеза инжењера металургије Југославије. Од 2001. је потпредседник Управног одбора ИТНМС-а. 2007. изабран је за заменика председника Матичног научног одбора за Област материјали и хемијске технологије при Министарству за науку и технолошки развој Републике Србије. </w:t>
      </w:r>
    </w:p>
    <w:p w:rsidR="00255F73" w:rsidRDefault="00255F73" w:rsidP="00255F73">
      <w:r>
        <w:t>1975. год. добио је награду Београдског универзитета као најбољи студент. 1979. год. добио је Октобарску награду града Београда за одбрањен магистарски рад.</w:t>
      </w:r>
    </w:p>
    <w:p w:rsidR="00255F73" w:rsidRDefault="00255F73" w:rsidP="00255F73">
      <w:r>
        <w:t>1990. год. увршћен је у лексикон "Ко је ко у Србији 1990". 1995.год. по други пут увршћен у лексикон "Ко је ко у Србији". 1997. од стране Америчког биографског института увршћен је у међународно издање: “Ко је ко у савременим достигнућима”. Од истог института је добио признање за Истакнутог руководиоца. 2002. изабран је за дописног члана, а 2007. за редовног члана Академије инжењерских наука Србије (АИНС). 2009. изабран је за заменика секретара Одељења Технолошко-металуршких наука Академије инжењерских наука Србије. 2006. изабран је за редовног члана Југословенске инжењерске академије. 2008. год. увршћен је у лексикон 100 најуспешнијих машинаца у Србији у 2008.години према истраживању АДЕКО-а. 2015.године изабран је за члана Савета факултета Универзитета у Београду на предлог Министарства просвете, науке и технолошког развоја Републике Србије.</w:t>
      </w:r>
    </w:p>
    <w:p w:rsidR="00255F73" w:rsidRDefault="00255F73" w:rsidP="00255F73">
      <w:r>
        <w:t xml:space="preserve">Био је уредник рубрике за област ливарство у научном часопису </w:t>
      </w:r>
      <w:r>
        <w:t>Металургија</w:t>
      </w:r>
      <w:r>
        <w:t>, члан уређивачког одбора научно-стручног часописа Ливарство и члан Издавачког савета научно-стручног часописа Ватростални материјали. Од 2011. је одговорни уредник за Mеталургију у научном часопису Савез инжењера и техничара „Техника", а од 2013. год. је члан Уређивачког одбора у научном часопису „Заштита материјала".</w:t>
      </w:r>
    </w:p>
    <w:p w:rsidR="00255F73" w:rsidRDefault="00255F73" w:rsidP="00255F73">
      <w:r>
        <w:t>Бави се фундаменталним, примењеним и развојним истраживањима у области прераде метала и легура у течном стању, затим развијањем и освајањем нових технологија израде висококвалитетних сировина и материјала и усавршавању еколошких технологија за ефикаснију заштиту животне средине са аспекта рециклирања отпадног материјала и секундарних сировина. Такође се бави израдом пројеката, идејних решења и физибилити студијама за нове технолошке процесе и производе као и усавршавањем постојећих технологија у црној и обојеној металургији.</w:t>
      </w:r>
    </w:p>
    <w:p w:rsidR="00255F73" w:rsidRDefault="00255F73" w:rsidP="00255F73">
      <w:r>
        <w:t>Научна, стручна и инжењерска остварења: аутор је 9 књига или монографија, 20 поглавља у монографији, прегледних чланка односно радова по позиву, преко 160 радова објављених у међународним и националним часописима, преко 220 радова на међународним и домаћим скуповима, преко 50 пројеката, елабората, студија, 30 техничких решења и три патента.</w:t>
      </w:r>
    </w:p>
    <w:p w:rsidR="00482C02" w:rsidRDefault="00255F73" w:rsidP="00255F73">
      <w:r>
        <w:lastRenderedPageBreak/>
        <w:t> </w:t>
      </w:r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B2E"/>
    <w:rsid w:val="002075C8"/>
    <w:rsid w:val="00255F73"/>
    <w:rsid w:val="00471319"/>
    <w:rsid w:val="00595B2E"/>
    <w:rsid w:val="0070594D"/>
    <w:rsid w:val="00A70ACB"/>
    <w:rsid w:val="00CA06FB"/>
    <w:rsid w:val="00C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FECA2-4E82-49C5-A117-E692430A7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5F73"/>
    <w:pPr>
      <w:spacing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F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2018-11-19T08:38:00Z</dcterms:created>
  <dcterms:modified xsi:type="dcterms:W3CDTF">2018-11-19T08:38:00Z</dcterms:modified>
</cp:coreProperties>
</file>