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6B" w:rsidRPr="00516C6B" w:rsidRDefault="00516C6B" w:rsidP="00516C6B">
      <w:pPr>
        <w:rPr>
          <w:lang w:val="sr-Cyrl-CS"/>
        </w:rPr>
      </w:pPr>
    </w:p>
    <w:p w:rsidR="00516C6B" w:rsidRPr="00516C6B" w:rsidRDefault="00516C6B" w:rsidP="00516C6B">
      <w:pPr>
        <w:rPr>
          <w:lang w:val="sr-Cyrl-CS"/>
        </w:rPr>
      </w:pPr>
      <w:bookmarkStart w:id="0" w:name="_Toc524701673"/>
      <w:bookmarkStart w:id="1" w:name="_GoBack"/>
      <w:r w:rsidRPr="00516C6B">
        <w:rPr>
          <w:b/>
        </w:rPr>
        <w:drawing>
          <wp:anchor distT="0" distB="0" distL="114300" distR="114300" simplePos="0" relativeHeight="251659264" behindDoc="0" locked="0" layoutInCell="1" allowOverlap="1" wp14:anchorId="3D79DC1F" wp14:editId="06FE7140">
            <wp:simplePos x="0" y="0"/>
            <wp:positionH relativeFrom="margin">
              <wp:align>left</wp:align>
            </wp:positionH>
            <wp:positionV relativeFrom="margin">
              <wp:posOffset>176530</wp:posOffset>
            </wp:positionV>
            <wp:extent cx="956945" cy="1439545"/>
            <wp:effectExtent l="0" t="0" r="0" b="8255"/>
            <wp:wrapSquare wrapText="bothSides"/>
            <wp:docPr id="50" name="Picture 50" descr="D:\DOKUMENTI\Sandra\Radovi\Kongres 2008\Materijal sa Kongresa 2008\Slike\Candir\IMG_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\Sandra\Radovi\Kongres 2008\Materijal sa Kongresa 2008\Slike\Candir\IMG_1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516C6B">
        <w:rPr>
          <w:b/>
        </w:rPr>
        <w:t>ЗОРАН КЕСЕРОВИЋ</w:t>
      </w:r>
      <w:bookmarkEnd w:id="0"/>
      <w:r w:rsidRPr="00516C6B">
        <w:rPr>
          <w:lang w:val="sr-Cyrl-CS"/>
        </w:rPr>
        <w:t xml:space="preserve">, редовни члан АИНС-а од 2015. године, рођен је 25. 07. 1959. године у Завлаци, општина Крупањ. Основну школу завршио је у Завлаци, а гимназију Вук Караџић у Лозници. Пољопривредни факултет у Новом Саду, смер за Воћарство и виноградарство, завршио је 1983. године. Магистарске студије завршио је на Пољопривредни факултету у Новом Саду 1986. године, као и докторске студије 1993. године. 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>По завршетку студија запослио се 15.04.1985. године на Институту за воћарство и виноградарство на Пољопривредном факултету у Новом Саду, где и данас ради. Од 1996. до 2006. био је помоћник директора и шеф Завода за воћарство, а Од 2006. до 2015. године био је директор Департмана за воћарство, виноградарство, хортикултуру и пејзажну архитектуру Пољопривредног факултета у Новом Саду. За дописног члана АИНС изабран је 9.12.2009. године. Члан је Одбора за село САНУ од 2014. године.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>Наставни рад је започео као асистент на предмету Помологија. Тренутно изводи наставу студентима студијског програма Воћарство-виноградарство на предметима Посебно воћарство I и II и Интегрална производња воћа; студентима смера за Фитомедицину на предмету Воћарство и виноградарство; и смера Пејзажна архитектура и Хортикултура на предмету Интегрална и органска производња. Поред тога, држи предавања на мастер и докторским студијама. Ментор је 4 докторске дисертације и 20 магистарских теза.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 xml:space="preserve">Најзначајније научне доприносе дао је у области органогенезе воћака, селекције кајсије, подлога за вишњу и трешњу, и примени биљних регулатора раста у воћарској производњи. Укупно је објавио 13 књига и монографија, од којих су две проглашене монографијaмa године на Пољопривредном факултету у Новом Саду. Поред тога, издао је 6 приручника за савремену производњу воћа. Објавио је 14 научних радова у међународним часописима са ISI-JCR-SCI листе и 64 рада у домаћим научним часописима, 40 саопштења на међународним научним скуповима и 87 саопштења на домаћим научним скуповима. У периоду од 1988. до јула 2015. године имао је укупан број цитата и самоцитата 43. 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>У инжењерском и стручном раду постигао је значајне резултате у трансферу воћарске науке и савремених технологија у праксу. Плантаже које је са својим сарадницима пројектовао и подигао су међу најсавременијим, не само на овим просторима, већ и у европским и светским размерама. Допринео је унапређењу и развоју воћарства Србије и афирмисању српског воћарства у свету. Аутор је 1 патента, 5 сорти и 2 селекције кајсије које су у поступку признавања за нове сорте. Аутор је 4 студије и преко 13 инвестиционих пројеката. Учествовао је као руководилац и сарадник у 7 међународних и 12 домаћих пројеката. Учествовао је у изради стратегије развоја воћарства Србије. Добитник је награде „Агро биз лидер“ за допринос у развоју науке и струке за 2009. годину, Привредне коморе Србије. Добитник је признања „Капетан Миша Анастасијевић“ за подручје Јужнобачког округа за запажене резултате у развоју науке и пољопривреде за 2017. годину.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 xml:space="preserve">Међународна активност кандидата обухвата сарадњу у оквиру међународних пројеката, као и краће посете и студијске боравке. Био је руководилац два међународна пројекта из програма IPA – прекогранична сарадња Хрватске и Србије, као и једног из програма SEENET, сарадње Италије и Југоисточне Европе. У оквиру међународне сарадња боравио је у краћим посетама на Универзитетима у Русији, Немачкој, Италији, Холандији, Румунији, и Мађарској. </w:t>
      </w:r>
    </w:p>
    <w:p w:rsidR="00516C6B" w:rsidRPr="00516C6B" w:rsidRDefault="00516C6B" w:rsidP="00516C6B">
      <w:pPr>
        <w:rPr>
          <w:lang w:val="sr-Cyrl-CS"/>
        </w:rPr>
      </w:pPr>
      <w:r w:rsidRPr="00516C6B">
        <w:rPr>
          <w:lang w:val="sr-Cyrl-CS"/>
        </w:rPr>
        <w:t>Председник је Одбора за унапређење воћарско виноградарске производње у Покрајинском секретаријату за пољопривреду, Друштва воћара Војводине, Научног воћарског друштва Србије, Управног одбора и члан Редакцијског одбора часописа Југословенско воћарство и Комисије за оцену квалитета свежег воћа, стоног грожђа и садног материјала Пољопривредног сајма у Новом Саду. Председник је Комисије за признавање сорти и подлога јабучастих врста воћака, председник Радне групе за Воћарство за израду Стратегије развоја пољопривреде Србије од 2014-2024 и Радне групе за израду воћарске рејонизације при Министарству пољопривреде и заштите животне средине Републике Србије.</w:t>
      </w:r>
      <w:r w:rsidRPr="00516C6B">
        <w:rPr>
          <w:lang w:val="sr-Cyrl-CS"/>
        </w:rPr>
        <w:br w:type="page"/>
      </w:r>
    </w:p>
    <w:p w:rsidR="00482C02" w:rsidRPr="00516C6B" w:rsidRDefault="00516C6B">
      <w:pPr>
        <w:rPr>
          <w:lang w:val="sr-Cyrl-CS"/>
        </w:rPr>
      </w:pPr>
    </w:p>
    <w:sectPr w:rsidR="00482C02" w:rsidRPr="00516C6B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D3"/>
    <w:rsid w:val="002075C8"/>
    <w:rsid w:val="00471319"/>
    <w:rsid w:val="00516C6B"/>
    <w:rsid w:val="0070594D"/>
    <w:rsid w:val="00A70ACB"/>
    <w:rsid w:val="00A973D3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3EF46-17E4-47F9-A883-FD05F3A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2018-11-27T11:21:00Z</dcterms:created>
  <dcterms:modified xsi:type="dcterms:W3CDTF">2018-11-27T11:21:00Z</dcterms:modified>
</cp:coreProperties>
</file>