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37" w:rsidRPr="00824D37" w:rsidRDefault="00824D37" w:rsidP="00824D37">
      <w:r w:rsidRPr="00824D37">
        <w:rPr>
          <w:b/>
        </w:rPr>
        <w:drawing>
          <wp:anchor distT="0" distB="0" distL="114300" distR="114300" simplePos="0" relativeHeight="251659264" behindDoc="0" locked="0" layoutInCell="1" allowOverlap="1" wp14:anchorId="06CCC056" wp14:editId="77FB5A3D">
            <wp:simplePos x="0" y="0"/>
            <wp:positionH relativeFrom="margin">
              <wp:posOffset>-7620</wp:posOffset>
            </wp:positionH>
            <wp:positionV relativeFrom="margin">
              <wp:posOffset>1270</wp:posOffset>
            </wp:positionV>
            <wp:extent cx="1069200" cy="1440000"/>
            <wp:effectExtent l="0" t="0" r="0" b="8255"/>
            <wp:wrapSquare wrapText="bothSides"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50"/>
      <w:r w:rsidRPr="00824D37">
        <w:rPr>
          <w:b/>
        </w:rPr>
        <w:t>Владан Батановић</w:t>
      </w:r>
      <w:bookmarkEnd w:id="0"/>
      <w:r w:rsidRPr="00824D37">
        <w:t>, до</w:t>
      </w:r>
      <w:bookmarkStart w:id="1" w:name="_GoBack"/>
      <w:bookmarkEnd w:id="1"/>
      <w:r w:rsidRPr="00824D37">
        <w:t>писни члан АИНС од 2012. године, је рођен 04.04.1946. год. у Шапцу. У Београду је завршио основну школу и гимназију. Дипломирао је 1970. године на Електротехничком факултету у Београду, магистрирао у Центру за мултидисциплинарне студије у Београду и докторирао на Факултету за менаџмент у Новом Саду (наслов дисертације: Прилог оптимизацији организације и управљања система за наплату путарине на аутопутевима, 2004).</w:t>
      </w:r>
    </w:p>
    <w:p w:rsidR="00824D37" w:rsidRPr="00824D37" w:rsidRDefault="00824D37" w:rsidP="00824D37">
      <w:r w:rsidRPr="00824D37">
        <w:t>Експерт је у решавању проблемима управљања саобраћајем, нарочито саобраћајем на аутопутевима.</w:t>
      </w:r>
    </w:p>
    <w:p w:rsidR="00824D37" w:rsidRPr="00824D37" w:rsidRDefault="00824D37" w:rsidP="00824D37">
      <w:r w:rsidRPr="00824D37">
        <w:t>Од 1971. године, ради у Институту "Михајло Пупин", као истраживач до 1989. а од 1989. до 1991. године је руководилац Оделења за управљање саобраћајем. Сада је генерални директор Института "Михајло Пупин". Члан је Економског тима за Косово и Метохију и југ Србије, задужен за саобраћај.</w:t>
      </w:r>
    </w:p>
    <w:p w:rsidR="00824D37" w:rsidRPr="00824D37" w:rsidRDefault="00824D37" w:rsidP="00824D37">
      <w:r w:rsidRPr="00824D37">
        <w:t>Ужа стручна и научна област, у којој је остварио највећи број стручних и научних резултата, је примена теорије система и операционих истраживања са применом у управљању сложеним процесима и системима. Дао је доприносе примени фуззy теорије у управљању саобраћајним процесима, оптимизацији управљања саобрачајем у градовима, развоју интелигентних саобраћај</w:t>
      </w:r>
      <w:r w:rsidRPr="00824D37">
        <w:softHyphen/>
        <w:t xml:space="preserve">них система на аутопутевима и развоју комплексних система за наплату путарине и паркиранја. </w:t>
      </w:r>
    </w:p>
    <w:p w:rsidR="00824D37" w:rsidRPr="00824D37" w:rsidRDefault="00824D37" w:rsidP="00824D37">
      <w:r w:rsidRPr="00824D37">
        <w:t xml:space="preserve">Реализовао је велики број пројеката из области управљања саобраћајем на железници, у граду и на аутопутевима у земљи и иностранству. Најзначајније резултате постигао је у реализацији управљачких система на аутопутевима. Домаћој и светској стручној јавности познат је као експерт за системе за наплату путарине и интелигентне саобраћајне системе. Један је од аутора савременог система за наплату путарине, а техничка решења у овој области, која је остварио заједно са својим сарадницима, су нашла примену на аутопутевима у Србији, Црној Гори, Народној Републици Конго, Русији и Босни и Херцеговини. </w:t>
      </w:r>
    </w:p>
    <w:p w:rsidR="00824D37" w:rsidRPr="00824D37" w:rsidRDefault="00824D37" w:rsidP="00824D37">
      <w:r w:rsidRPr="00824D37">
        <w:t xml:space="preserve">Објавио је преко 70 радова у домаћим и иностраним научним часописима и саопштавао своје стручне и научне резултате на признатим међународним и домаћим конференцијама. Аутор је неколико монографија из области управљања саобраћајем. Учествовао у реализацији преко 50 техничких решења у области управљања саобраћајем, од којих су најзначајнија она која се односе на управљање системима за наплату путарине на аутопутевима у реалном времену. </w:t>
      </w:r>
    </w:p>
    <w:p w:rsidR="00824D37" w:rsidRPr="00824D37" w:rsidRDefault="00824D37" w:rsidP="00824D37">
      <w:r w:rsidRPr="00824D37">
        <w:t xml:space="preserve">Руководио је и и даље руководи пројектима Министарства за просвету, науку и технолошки развој Републике Србије, а резултати ових пројеката су нашли примену у производном програму Института и компанија са којима сарађује. </w:t>
      </w:r>
    </w:p>
    <w:p w:rsidR="00824D37" w:rsidRPr="00824D37" w:rsidRDefault="00824D37" w:rsidP="00824D37">
      <w:r w:rsidRPr="00824D37">
        <w:t xml:space="preserve">Од 1989. године до 1991. године био је руководилац Одељења за управљање саобраћајем, од 1992. до 1997. године директор Лабораторије за аутоматику, а од јуна 1997. до краја 2012. године био је на дужности генералног директора Института "Михајло Пупин". </w:t>
      </w:r>
    </w:p>
    <w:p w:rsidR="00824D37" w:rsidRPr="00824D37" w:rsidRDefault="00824D37" w:rsidP="00824D37">
      <w:r w:rsidRPr="00824D37">
        <w:t xml:space="preserve">Тренутно је помоћник директора Института "Михајло Пупин". У периоду од 2000. године под његовим руководством Институт бележи видан напредак у свим областима делатности. Институт од научноистраживачке институције значајне само за Београдско окружење постаје најзначајнија научноистраживачка кућа у области информационих и комуникационих технологија у Југоисточној Европи, светски препознатљиве по својим системима за управљање електропривредним објектима, водопривредним објектима, системима за управљање саобраћајем и истраживањима и резултатима у примени wеб. технологија. </w:t>
      </w:r>
    </w:p>
    <w:p w:rsidR="00824D37" w:rsidRPr="00824D37" w:rsidRDefault="00824D37" w:rsidP="00824D37">
      <w:r w:rsidRPr="00824D37">
        <w:t>Током рада обављао је већи број научних и стручних функција и организовао више међународних и домаћих научних скупова. Члан стручних удружења ЕТАН, СYМОПИС, ЕУРО (Европска асоцијација операционих истраживача), Друштво за путеве, АСЕЦАП. У последња два био је члан главног, односно управног одбора. Почетком деведесетих година био је заменик председника Управног одбора Републичког фонда за путеве Србије.</w:t>
      </w:r>
    </w:p>
    <w:p w:rsidR="00824D37" w:rsidRPr="00824D37" w:rsidRDefault="00824D37" w:rsidP="00824D37">
      <w:r w:rsidRPr="00824D37">
        <w:t xml:space="preserve">Добитник је већег броја награда и признања научних и стручних организација и привредних комора Београда и Србије. </w:t>
      </w:r>
    </w:p>
    <w:p w:rsidR="00824D37" w:rsidRPr="00824D37" w:rsidRDefault="00824D37" w:rsidP="00824D37">
      <w:r w:rsidRPr="00824D37">
        <w:t>Говори енглески, а служи се немачким, руским и француским језиком. Удовац је и има једног сина. У слободно време воли да путује и чита, нарочито научну фантастику. Пасионирани је филмофил.</w:t>
      </w:r>
    </w:p>
    <w:p w:rsidR="00482C02" w:rsidRDefault="00824D37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66"/>
    <w:rsid w:val="002075C8"/>
    <w:rsid w:val="00471319"/>
    <w:rsid w:val="0070594D"/>
    <w:rsid w:val="00824D37"/>
    <w:rsid w:val="00A70ACB"/>
    <w:rsid w:val="00C12366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C7E67-D500-491C-8787-39797365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2018-12-12T08:30:00Z</dcterms:created>
  <dcterms:modified xsi:type="dcterms:W3CDTF">2018-12-12T08:30:00Z</dcterms:modified>
</cp:coreProperties>
</file>