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A3" w:rsidRDefault="00B901A3" w:rsidP="00B901A3">
      <w:bookmarkStart w:id="0" w:name="_GoBack"/>
      <w:r w:rsidRPr="004B3227">
        <w:rPr>
          <w:noProof/>
          <w:lang w:eastAsia="sr-Latn-RS"/>
        </w:rPr>
        <w:drawing>
          <wp:anchor distT="0" distB="0" distL="114300" distR="114300" simplePos="0" relativeHeight="251659264" behindDoc="1" locked="0" layoutInCell="1" allowOverlap="1" wp14:anchorId="2A577A64" wp14:editId="78FF1CB3">
            <wp:simplePos x="0" y="0"/>
            <wp:positionH relativeFrom="margin">
              <wp:align>left</wp:align>
            </wp:positionH>
            <wp:positionV relativeFrom="margin">
              <wp:posOffset>45085</wp:posOffset>
            </wp:positionV>
            <wp:extent cx="1018800" cy="14400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4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ВЛАДА ВЕЉКОВИЋ, редовни члан АИНС од 2015. и Српске академије образовања (2010). Рођен у Лесковцу 21.11.1953. Дипломирао (1977), магистрирао (1979) и докторирао (1985) на Технолошко-металуршком факултету Универзитета у Београду. Као стпендиста Фулбрајтовог програма, усавршавао се на Texas A&amp;M University, Кoлeџ Стејшн, САД (1985-1986). Радио у фабрици „ЗдравЉе“ и Технолошком факултету у Лесковцу (1981-1988). Од 1988. ради на истом факултету, где је биран у сва звања: асистент (1983), доцент (1986), ванредни професор (1990) и редовни професор (1995). Био ангажован и на неколико високих образовних институција у Србији (Хемијски факултет, Београд; Рударско-металуршки и Факултет техничких наука, Кос. Митровица; Пољопривредни факултет, Земун). Био сарадник Центра за Хемију, ИХТМ, Београд. На његов предлог, на Технолошком факултету у Лесковцу формирана је Катедра за хемијско инжењерске науке (1998), а под његовим руководством основана је и Лабораторија за хемијско–инжењерске науке (2007). Под његовим менторством одбрањено 13 докторских дисертација и 9 магистарских теза и преко 100 дипломских радова. Његови докторанди и магистранти су угледни универзитетски наставници (три редовна и три ванредна професора Универзитета у Нишу), професори високих школа струковних студија (3) и истраживачи са научним звањима (један виши и три научна сарадника). Био члан комисија за оцену и одбрану докторских дисертација (43) и магистарских теза (15) на факултетима у Нишу, Београду и Новом Саду. Аутор или коаутор 7 универзитетских уџбеника. Његов уџбеник „Основи биохемијског инжењерства“ (издавач: Технолошки факултет, Лесковац, 1994) први из области биохемијског инжењерства на српском језику. Био рецензент уџбеника (17) одобрених на факултетима у Нишу, Београду, Новом Саду, Кос. Митровици и Бања Луци. Такође, био је рецензент научних (4) и популарних (1) књига. Нацтионални је експерт УНИДО за чистију производњу (2006).</w:t>
      </w:r>
    </w:p>
    <w:p w:rsidR="00B901A3" w:rsidRDefault="00B901A3" w:rsidP="00B901A3">
      <w:r>
        <w:t>Резултати научноистраживачког рада В. Вељковића припадају доминантно хемијском инжењерству, и то: вишефазним контактним и реакционим системима и сепарационим процесима, а затим биообновљивим изворима енергије, тј. биогоривима, биохемијском инжењерству и инжењерству заштите животне средине. До сада је публиковао 189 научних радова у часописима (123 рада категорије М20; број цитата: &gt;2420; h-индекс: 26) и саопштио 396 радова на научним скуповима (М30=106). Објавио 4 научне књиге (М42), 4 поглавља у књигама међународног значаја (М13=3; М14=1), 2 у књизи и једно поглавље у зборнику радова националног значаја (М45=3). Коаутор је 30 техничких решења и 5 патената (један реализован на међународном нивоу). Збир квантитативних резултата је 1308,3. Главни уредник међународног часописа Chemical Industry &amp; Chemical Engineering Quarterly (од 2007), чији је био ко-уредник (2005-2007). Члан је уређивачких одбора три национална часописа (Acta Periodica Technologica, M24; Рециклажа и одрживи развој, М52; и Safety Engineering, М53), као и међународног одбора научног часописа „Гласник хемичара, технолога и еколога Републике Српске“ у Бања Луци. Био, такође, члан уређивачких одбора још три национална часописа. Био је рецензент бројних међународних (45) и домаћих (6) часописа, једног зборника радова за међународног научног скупа, две научне књиге и једне књиге, као и оцењивач једне научне књиге. Био члан програмских одбора међународних научних скупова (4), као и председник (3) и члан (13) програмских и организационих одбора националних научних скупова. Био руководилац и учесник пројеката ресорног министарства и из директне сарадње са привредом. Учествовао у међународним (ТЕМПУС; ИПА, Бугарска), билатералним (Кина, Бугарска) и пројектима директне сарадње (Кина). Сарађује истраживачима са иностраних универзитета (Hong Kong University of Science, Cleveland State University, China University of Geoscience, State University of Campinas и Kansas State University).</w:t>
      </w:r>
    </w:p>
    <w:p w:rsidR="00482C02" w:rsidRDefault="00B901A3" w:rsidP="00B901A3">
      <w:r>
        <w:t>На матичном факултету и универзитету биран за декана, продекана, шефа катедре и председника Савета Факултета, као и за члана Скупштине, Савета, Наставно-научног већа, Сената, председника Научно-стручног већа и члана Одбора за техничко-технолошке науке Универзитета. Био начелник Одсека техничких наука Центра за научна истраживања САНУ и Универзитета у Нишу. Био члан Комисије за материјале и хемијске технологије (2004-2007) и рецензент за акредитацију високошколских установа и студијских програма (од 2007). Председник Матичног научног одбора за материјале и хемијске технологије (од 2007). Члан Управног одбора Савеза хемијских инжењера Србије. Био члан програмсих и организационих одбора међународних (4) и националних (11) скупова. Члан Савеза хемијских инжењера Србије и заслужни члан Српског хемијског друштва.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E0"/>
    <w:rsid w:val="002075C8"/>
    <w:rsid w:val="00471319"/>
    <w:rsid w:val="0070594D"/>
    <w:rsid w:val="00837AE0"/>
    <w:rsid w:val="00A70ACB"/>
    <w:rsid w:val="00B901A3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E0550-5F39-4825-B88F-2D61B7DC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1A3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2018-11-16T12:26:00Z</dcterms:created>
  <dcterms:modified xsi:type="dcterms:W3CDTF">2018-11-16T12:26:00Z</dcterms:modified>
</cp:coreProperties>
</file>