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483" w:rsidRPr="00E33483" w:rsidRDefault="00E33483" w:rsidP="00E33483">
      <w:pPr>
        <w:rPr>
          <w:lang w:val="sr-Cyrl-RS"/>
        </w:rPr>
      </w:pPr>
      <w:bookmarkStart w:id="0" w:name="_GoBack"/>
      <w:r w:rsidRPr="00E33483">
        <w:rPr>
          <w:b/>
        </w:rPr>
        <w:drawing>
          <wp:anchor distT="0" distB="0" distL="114300" distR="114300" simplePos="0" relativeHeight="251659264" behindDoc="0" locked="0" layoutInCell="1" allowOverlap="1" wp14:anchorId="45FE3C41" wp14:editId="455A5DD5">
            <wp:simplePos x="0" y="0"/>
            <wp:positionH relativeFrom="margin">
              <wp:posOffset>0</wp:posOffset>
            </wp:positionH>
            <wp:positionV relativeFrom="margin">
              <wp:posOffset>69850</wp:posOffset>
            </wp:positionV>
            <wp:extent cx="1342800" cy="1440000"/>
            <wp:effectExtent l="0" t="0" r="0" b="8255"/>
            <wp:wrapSquare wrapText="bothSides"/>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rotWithShape="1">
                    <a:blip r:embed="rId4" r:link="rId5">
                      <a:extLst>
                        <a:ext uri="{28A0092B-C50C-407E-A947-70E740481C1C}">
                          <a14:useLocalDpi xmlns:a14="http://schemas.microsoft.com/office/drawing/2010/main" val="0"/>
                        </a:ext>
                      </a:extLst>
                    </a:blip>
                    <a:srcRect l="13410" r="8301"/>
                    <a:stretch/>
                  </pic:blipFill>
                  <pic:spPr bwMode="auto">
                    <a:xfrm>
                      <a:off x="0" y="0"/>
                      <a:ext cx="1342800"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Toc524701637"/>
      <w:bookmarkEnd w:id="0"/>
      <w:r w:rsidRPr="00E33483">
        <w:rPr>
          <w:b/>
        </w:rPr>
        <w:t>Витомир Видовић</w:t>
      </w:r>
      <w:bookmarkEnd w:id="1"/>
      <w:r w:rsidRPr="00E33483">
        <w:rPr>
          <w:lang w:val="sr-Cyrl-RS"/>
        </w:rPr>
        <w:t>, редовни члан Академије инжењерских наука Србије (АИНС) од 2018. год. Рођен 10. децембра 1947. године у Соколини, од оца Станка и мајке Ружице. Прва четири разреда основне школе завршио је у родном месту. Други део основне школе и Огледну пољопривредну школу завршио је у Футогу (1958-1966). Пољопривредни факултет Универзитета у Новом Саду, смер Сточарство, уписао је школске 1966/67 и дипломирао Септембра 1970. Магистрирао 1972. године на Пољопривредном факултету у Новом Саду, а докторирао 1976. на Биотехничком факултету у Љубљани. На Пољопривредном факултету у Новом Саду запослен од 1970. За редовног професора изабран је марта, 1990. године.</w:t>
      </w:r>
    </w:p>
    <w:p w:rsidR="00E33483" w:rsidRPr="00E33483" w:rsidRDefault="00E33483" w:rsidP="00E33483">
      <w:pPr>
        <w:rPr>
          <w:lang w:val="sr-Cyrl-RS"/>
        </w:rPr>
      </w:pPr>
      <w:r w:rsidRPr="00E33483">
        <w:rPr>
          <w:lang w:val="sr-Cyrl-RS"/>
        </w:rPr>
        <w:t xml:space="preserve">У наставној активности изводио је наставу из предмета: Оплемењивање животиња, Генетика, Свињарство, студентима редовних студија сточарства; Генетика животиња и Сточарство студентима ветеринарства. На постдипломским студијама предавао је више курсева из области: Теорија оплемењивања животиња, Молекулска генетика, Понашање животиња, Оплемењивање и Биотехнологија, те Биометрика у сточарству. Био је ментор 7 докторских дисертација, 12 магистарских и једне мастер рад. Више студената редовних студија је дипломирало под његовим менторством. </w:t>
      </w:r>
    </w:p>
    <w:p w:rsidR="00E33483" w:rsidRPr="00E33483" w:rsidRDefault="00E33483" w:rsidP="00E33483">
      <w:pPr>
        <w:rPr>
          <w:lang w:val="sr-Cyrl-RS"/>
        </w:rPr>
      </w:pPr>
      <w:r w:rsidRPr="00E33483">
        <w:rPr>
          <w:lang w:val="sr-Cyrl-RS"/>
        </w:rPr>
        <w:t>У научноистраживачкој делатности ради у области генетике и оплемењивања животиња. Развио је методе оцене оплемењивачке вредности користећи селекцијски индекс, а након тога мешовите моделе селекције БЛУП и Модел индивидуе са различитим обимом података из педигреа. Објавио је преко 254 научних радова од тога две истакнуте монографије међународног значаја, два рада у истакнутом међународном часопису и 20 радова у међународним часописима са SCI листе. Крајем 1980. –их развио је са сарадницима лабораторију за цитогенетику. Усавршена је технологија за Халотан и перформанс тест свиња.Данас уместо овога ради се далеко тачнији – ДНК тест. Користећи PCR технологије уведени (усавршене на University of Hochenheim, 2001.) су тестови на полиморфизам капа казеина, бета глобулина, те трансферина код млечних говеда. Увео је новије методе мерења особина у живих и закланих животиња. Тиме су створени услови за примену ефикасних линеарних мешовитих модела селекције и оцене генотипа будућих родитеља. То је довело до убрзаног генетског и фенотипског напретка важнијих својстава у популацији.</w:t>
      </w:r>
    </w:p>
    <w:p w:rsidR="00E33483" w:rsidRPr="00E33483" w:rsidRDefault="00E33483" w:rsidP="00E33483">
      <w:pPr>
        <w:rPr>
          <w:lang w:val="sr-Cyrl-RS"/>
        </w:rPr>
      </w:pPr>
      <w:r w:rsidRPr="00E33483">
        <w:rPr>
          <w:lang w:val="sr-Cyrl-RS"/>
        </w:rPr>
        <w:t xml:space="preserve">У инжењерско стручном примењена сазнања резултирала су и у нашој земљи изванредним резултатима у пракси. Например, производња по крмачи се попела на преко 3.000 кг живе ваге годишње или преко 30 товљеника по крмачи уместо 1700 кг тј 17/крмачи годишње. Конверзија хране се променила са 410 кг на 270 кг по товљенику. Садржај меса промењен је са 42% на 60% у полуткама у завршних грла у тову. Ниво протеина у месу подигнут је са 18% на преко 23% што значи да се и у нас производи месо које подмлађује или тачније речено успорава митозу код човека. Од 1970. до 1984. учествовао је у пројекту оплемењивања млечних говеда. Млечност је тада износила 2.400кг да би данас била минимум 5.600кг по крави годишње. Бољи фармери остварују млечност по крави годишње између 8.000 и 11.000 кг. Може се рећи да су се генетске промене код економски важнијих својстава у нашим популацијама животиња дешавале брже него у биљној производњи. Сарађује са више индустријских система и фарми на просторима бивше Југославије. Последњих 15 година пројектовао је више фарми свиња (свих категорија) и товних говеда у Хрватској, Македонији, Србији, Русији и Словенији. У сарадњи са колегама, развио је савремене методе менаџмента – управљања процесом производње у фарми свиња као и товне јунади. Обучио је многобројне стручне кадрове у овој области. </w:t>
      </w:r>
    </w:p>
    <w:p w:rsidR="00E33483" w:rsidRPr="00E33483" w:rsidRDefault="00E33483" w:rsidP="00E33483">
      <w:pPr>
        <w:rPr>
          <w:lang w:val="sr-Cyrl-RS"/>
        </w:rPr>
      </w:pPr>
      <w:r w:rsidRPr="00E33483">
        <w:rPr>
          <w:lang w:val="sr-Cyrl-RS"/>
        </w:rPr>
        <w:t>У организационом раду продекан за наставу био је на матичном Факултету од 2000. до 2002.</w:t>
      </w:r>
    </w:p>
    <w:p w:rsidR="00E33483" w:rsidRPr="00E33483" w:rsidRDefault="00E33483" w:rsidP="00E33483">
      <w:pPr>
        <w:rPr>
          <w:lang w:val="sr-Cyrl-RS"/>
        </w:rPr>
      </w:pPr>
      <w:r w:rsidRPr="00E33483">
        <w:rPr>
          <w:lang w:val="sr-Cyrl-RS"/>
        </w:rPr>
        <w:t>У међународној сарадњи остварио је бројне посете и угостио више колега из иностранства.</w:t>
      </w:r>
    </w:p>
    <w:p w:rsidR="00482C02" w:rsidRDefault="00E33483" w:rsidP="00E33483">
      <w:r w:rsidRPr="00E33483">
        <w:rPr>
          <w:lang w:val="sr-Cyrl-RS"/>
        </w:rPr>
        <w:t>Награде: Истраживач Војводине 2003, Плакета 10. скупа свињогојаца СФРЈ, 1990, Награда Пољопривредног факултета, Нови Сад – „Монографија године, 2011“ и, Захвалнице научних, студентских и стручних Асоцијација и Удружења. Отац је петоро деце.</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23"/>
    <w:rsid w:val="002075C8"/>
    <w:rsid w:val="00471319"/>
    <w:rsid w:val="0070594D"/>
    <w:rsid w:val="00A70ACB"/>
    <w:rsid w:val="00CA06FB"/>
    <w:rsid w:val="00CB589F"/>
    <w:rsid w:val="00CE2E23"/>
    <w:rsid w:val="00E3348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4B8C7-CD19-4CAA-90F8-C5284270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ains.rs/ains_dokumenta/clanovi/slike/VidovicVitomir_7529.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2018-11-16T13:06:00Z</dcterms:created>
  <dcterms:modified xsi:type="dcterms:W3CDTF">2018-11-16T13:06:00Z</dcterms:modified>
</cp:coreProperties>
</file>