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D6" w:rsidRPr="000558D6" w:rsidRDefault="000558D6" w:rsidP="000558D6"/>
    <w:p w:rsidR="000558D6" w:rsidRPr="000558D6" w:rsidRDefault="000558D6" w:rsidP="000558D6">
      <w:r w:rsidRPr="000558D6">
        <w:rPr>
          <w:b/>
        </w:rPr>
        <w:drawing>
          <wp:anchor distT="0" distB="0" distL="114300" distR="114300" simplePos="0" relativeHeight="251659264" behindDoc="0" locked="0" layoutInCell="1" allowOverlap="1" wp14:anchorId="72720349" wp14:editId="1AF50C5F">
            <wp:simplePos x="1274445" y="1688465"/>
            <wp:positionH relativeFrom="margin">
              <wp:align>left</wp:align>
            </wp:positionH>
            <wp:positionV relativeFrom="margin">
              <wp:posOffset>107950</wp:posOffset>
            </wp:positionV>
            <wp:extent cx="1094400" cy="1440000"/>
            <wp:effectExtent l="0" t="0" r="0" b="8255"/>
            <wp:wrapSquare wrapText="bothSides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2" r="6312"/>
                    <a:stretch/>
                  </pic:blipFill>
                  <pic:spPr bwMode="auto">
                    <a:xfrm>
                      <a:off x="0" y="0"/>
                      <a:ext cx="1094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22"/>
      <w:r w:rsidRPr="000558D6">
        <w:rPr>
          <w:b/>
        </w:rPr>
        <w:t>Велимир Р. Радмиловић</w:t>
      </w:r>
      <w:bookmarkEnd w:id="0"/>
      <w:r w:rsidRPr="000558D6">
        <w:t xml:space="preserve"> </w:t>
      </w:r>
      <w:r w:rsidRPr="000558D6">
        <w:rPr>
          <w:lang w:val="sr-Cyrl-RS"/>
        </w:rPr>
        <w:t>почасни члан АИНС од 2017,</w:t>
      </w:r>
      <w:r w:rsidRPr="000558D6">
        <w:t xml:space="preserve"> рођен је 1948. године у Херцег Новом, Црна Гора. Дипломирао је на 1972, магистрирао 1981, а докторирао 1985. године на Технолошко-металуршком факултету (ТМФ) Универзитета у Београду. На ТМФ-у се запослио као асистент приправник 1978.г. и био биран у сва звања до редовног професора 1995.г. Изводио је наставу из предмета: Физичка металургија, Фазне трансформа</w:t>
      </w:r>
      <w:r w:rsidRPr="000558D6">
        <w:rPr>
          <w:lang w:val="sr-Cyrl-RS"/>
        </w:rPr>
        <w:t>-</w:t>
      </w:r>
      <w:r w:rsidRPr="000558D6">
        <w:t>ције, Физика чврстоће и пласти</w:t>
      </w:r>
      <w:r w:rsidRPr="000558D6">
        <w:softHyphen/>
        <w:t>чности и Термичка обрада на редовним, а на постдипломским студијама: Кинетика фазних трансформација, Физичка металургија заваривања, Рендгено-структурна анализа, Кристалографија и грешке у кристалима и Електронска микроскопија. Био је гостујући професор на Одсеку за материјале Калифорнија универзитета у Берклију 1987.г. и на Одсеку за инжењерство материјала Питсбург универзитета у Пенсилванији 1992.г. Од 2001. до 2010. био је водећи истраживач и ко-руководилац пројекта развоја нових легура у Националном центру за електронску микроскопију, Лоренс Беркли националне лабораторије, Калифорнија универзитета у Берклију, Сједињене Америчке Државе (САД). Од октобра 2010.г. ангажован је на ТМФ-у у Београду као научни саветник у Лабораторији за нанотехнологије и функционалне материјале. Пензионисан je 1.10.2015.г.</w:t>
      </w:r>
    </w:p>
    <w:p w:rsidR="000558D6" w:rsidRPr="000558D6" w:rsidRDefault="000558D6" w:rsidP="000558D6">
      <w:r w:rsidRPr="000558D6">
        <w:t>Научно-истраживачка и инжењерска активност у почетној фази била је везана за изучавање деформационог старења, деформационог понашања и механизама лома микролегира</w:t>
      </w:r>
      <w:r w:rsidRPr="000558D6">
        <w:softHyphen/>
        <w:t>них челика високе чврстоће и ниско-циклични замор легура алуминијума. У последњих десетак година бавио се проучавањем металних, оксидних и карбидних катализатора, стабилношћу металних и композитних система у условима радијације, издвајањем нестехиометријских интер</w:t>
      </w:r>
      <w:r w:rsidRPr="000558D6">
        <w:softHyphen/>
        <w:t>металних фаза у дисперзно ојачаним системима и наноцевима, наножицама, керамичким и метал</w:t>
      </w:r>
      <w:r w:rsidRPr="000558D6">
        <w:softHyphen/>
        <w:t xml:space="preserve">ним танким филмовима, функционалним оксидним наноструктурама, графином и графинским структурама и детекторима електромагнетног зрачења. </w:t>
      </w:r>
      <w:r w:rsidRPr="000558D6">
        <w:rPr>
          <w:lang w:val="sr-Cyrl-RS"/>
        </w:rPr>
        <w:t>У</w:t>
      </w:r>
      <w:r w:rsidRPr="000558D6">
        <w:t xml:space="preserve">чествовао је као руководилац и/или сарадник на бројним пројектима које је финасирало Министарство за науку Владе </w:t>
      </w:r>
      <w:r w:rsidRPr="000558D6">
        <w:rPr>
          <w:lang w:val="sr-Cyrl-RS"/>
        </w:rPr>
        <w:t>РС</w:t>
      </w:r>
      <w:r w:rsidRPr="000558D6">
        <w:t xml:space="preserve"> а чији резултати су преточени у нове технологије и нове материјале као што су микролегирани челици високе чврстоће, биметалне траке за клизне лежајеве, нове легуре алуминијума микролегиране са Si и Ge и бројна технолошка побољшања која су нашла примену у индустрији РС. </w:t>
      </w:r>
      <w:r w:rsidRPr="000558D6">
        <w:rPr>
          <w:lang w:val="sr-Cyrl-RS"/>
        </w:rPr>
        <w:t>Б</w:t>
      </w:r>
      <w:r w:rsidRPr="000558D6">
        <w:t xml:space="preserve">ио је један од организатора лабораторије за електронску микроскопију на ТМФ-у која је била једна од најугледнијих у нашој земљи. Према његовом идејном решењу конструисан је и израђен уређај за карактеризацију механичких особина наноструктура на бази Фабри-Перо интерферометрије који се сматра једним од најпрецизнијих уређаја те врсте у свету. </w:t>
      </w:r>
      <w:r w:rsidRPr="000558D6">
        <w:rPr>
          <w:lang w:val="sr-Cyrl-RS"/>
        </w:rPr>
        <w:t>Б</w:t>
      </w:r>
      <w:r w:rsidRPr="000558D6">
        <w:t xml:space="preserve">ио је члан тима за развој трансмисионог електронског микроскопа са потпуно коригованим аберацијама оптичког система од 2005. до 2009.г. кроз сарадњу пет водећих националних лабораторија САД-а. </w:t>
      </w:r>
    </w:p>
    <w:p w:rsidR="000558D6" w:rsidRPr="000558D6" w:rsidRDefault="000558D6" w:rsidP="000558D6">
      <w:r w:rsidRPr="000558D6">
        <w:t xml:space="preserve">Библиографија садржи 760 јединица, oд чега је 224 научних радова штампаних у међународним часописима са рецензијом који су цитирани 9493 пута са х-индексом 46 (извор: Google Scholar) и 270 радова штампаних у зборницима међународних конференција, од чега су 58 била пленарна или предавања по позиву. Одржао је 123 предавања по позиву на водећим универзитетима и истраживачким лабораторијама широм света. Рецензирао је радове за најугледније часописе из области металургије, физике и хемије материјала у свету. Био је шеф Катедре за физичку металургију, члан Савета ТМФ-а, председник Металуршке секције Српског хемијског друштва, потпредседник Српског друштва за микроскопију (СДМ) и Друштва за истраживање материјала Србије (MRS-Serbia). Члан је америчких струковних удружења за металургију, материјале и микроскопију (MRS, ASM, TMS, MSA) и европског друштва за материјале (E-MRS) и микроскопију (EMS). Организовао је и председавао седницама на бројним домаћим и међународним конференцијама, симпозијумима и радионицама. </w:t>
      </w:r>
    </w:p>
    <w:p w:rsidR="001061FF" w:rsidRPr="000558D6" w:rsidRDefault="000558D6" w:rsidP="000558D6">
      <w:pPr>
        <w:rPr>
          <w:lang w:val="sr-Cyrl-RS"/>
        </w:rPr>
      </w:pPr>
      <w:r w:rsidRPr="000558D6">
        <w:t>Добитник је бројних признања и наградa: стипендиста Фулбрајтове фондације, наградa Министарства за науку и технологију Владе Србије за најбољег истрживача, повеља у знак признања за допринос раду и развитку Српског хемијског друштва, наградa Лоренс Беркли националне лабораторије Калифорнија универзитета у Берклију за изузетне истраживачке резултате, наградa Европског микроскопског друштва за најбољи рад, наградa Европског микроскопског друштва за предавача године, Наградa града Београда за технику и природне науке, Награда Друштва за истраживање материјала Србије за изванредан и трајан допринос науци и инжењерству материјала. За дописног члана Српске академије наука и уметности изабран је 2012. године. Почасни је члан Академије инжењерских наука Србије.</w:t>
      </w:r>
      <w:bookmarkStart w:id="1" w:name="_GoBack"/>
      <w:bookmarkEnd w:id="1"/>
    </w:p>
    <w:sectPr w:rsidR="001061FF" w:rsidRPr="000558D6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558D6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2019-02-19T13:33:00Z</dcterms:created>
  <dcterms:modified xsi:type="dcterms:W3CDTF">2019-02-19T13:33:00Z</dcterms:modified>
</cp:coreProperties>
</file>