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D3" w:rsidRPr="007B27D3" w:rsidRDefault="007B27D3" w:rsidP="007B27D3">
      <w:pPr>
        <w:rPr>
          <w:lang w:val="sr-Cyrl-CS"/>
        </w:rPr>
      </w:pPr>
      <w:r w:rsidRPr="007B27D3">
        <w:rPr>
          <w:b/>
        </w:rPr>
        <w:drawing>
          <wp:anchor distT="0" distB="0" distL="114300" distR="114300" simplePos="0" relativeHeight="251659264" behindDoc="0" locked="0" layoutInCell="1" allowOverlap="1" wp14:anchorId="61D7358A" wp14:editId="182DE5AC">
            <wp:simplePos x="0" y="0"/>
            <wp:positionH relativeFrom="margin">
              <wp:posOffset>0</wp:posOffset>
            </wp:positionH>
            <wp:positionV relativeFrom="margin">
              <wp:posOffset>31750</wp:posOffset>
            </wp:positionV>
            <wp:extent cx="1080000" cy="1447200"/>
            <wp:effectExtent l="0" t="0" r="6350" b="63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srcRect t="1335"/>
                    <a:stretch>
                      <a:fillRect/>
                    </a:stretch>
                  </pic:blipFill>
                  <pic:spPr bwMode="auto">
                    <a:xfrm>
                      <a:off x="0" y="0"/>
                      <a:ext cx="1080000" cy="144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0" w:name="_Toc524701682"/>
      <w:r w:rsidRPr="007B27D3">
        <w:rPr>
          <w:b/>
          <w:lang w:val="sr-Cyrl-CS"/>
        </w:rPr>
        <w:t>Ванчо Литовски</w:t>
      </w:r>
      <w:bookmarkEnd w:id="0"/>
      <w:r w:rsidRPr="007B27D3">
        <w:rPr>
          <w:lang w:val="sr-Cyrl-CS"/>
        </w:rPr>
        <w:t>, редовни члан АИНС од 2004. год.</w:t>
      </w:r>
    </w:p>
    <w:p w:rsidR="007B27D3" w:rsidRPr="007B27D3" w:rsidRDefault="007B27D3" w:rsidP="007B27D3">
      <w:bookmarkStart w:id="1" w:name="_GoBack"/>
      <w:bookmarkEnd w:id="1"/>
      <w:r w:rsidRPr="007B27D3">
        <w:rPr>
          <w:lang w:val="sr-Cyrl-CS"/>
        </w:rPr>
        <w:t>(</w:t>
      </w:r>
      <w:hyperlink r:id="rId5" w:history="1">
        <w:r w:rsidRPr="007B27D3">
          <w:rPr>
            <w:rStyle w:val="Hyperlink"/>
            <w:lang w:val="sr-Cyrl-CS"/>
          </w:rPr>
          <w:t>http://leda.elfak.ni.ac.rs/?page=people/Vanco%20Litovski/</w:t>
        </w:r>
      </w:hyperlink>
      <w:r w:rsidRPr="007B27D3">
        <w:rPr>
          <w:lang w:val="sr-Cyrl-CS"/>
        </w:rPr>
        <w:t>)</w:t>
      </w:r>
      <w:r w:rsidRPr="007B27D3">
        <w:t xml:space="preserve"> Проф. Литовски рођен је 1947. год. у с. Ракита, Јужна Македонија, Грчка. Основну и средњу школу учио је у Битољу. На Електронском факултету у Нишу дипломирао 1970, магистрирао 1974. и докторирао 1977. год. За асистента на Катедри за Електронику примљен је 22. марта 1970. год, а за редовног професора Електронског Факултета у Нишу изабран је 1987. год. За визитинг професора (хонорис цауса) на Универзитету у Соутемптону изабран је новембра 1999. год. У периоду 2015-17 радио је као истраживач на Универ</w:t>
      </w:r>
      <w:r w:rsidRPr="007B27D3">
        <w:softHyphen/>
        <w:t>зитету у Батх-у. Од 1987. до 1990. служио је као саветник генералног директора ЕИ за истраживања и развој. Обављао је дужност шефа катедре за Електронику Електронског Факултета у Нишу. Био је хонорарни наставник на електротехничким факултетима у Приштини, Скопљу, Сарајеву, Бања Луци и Новом Саду. Предавао је предмете везане за аналогну електронику, пројектовање електронских кола и вештачке интелигенције.</w:t>
      </w:r>
    </w:p>
    <w:p w:rsidR="007B27D3" w:rsidRPr="007B27D3" w:rsidRDefault="007B27D3" w:rsidP="007B27D3">
      <w:r w:rsidRPr="007B27D3">
        <w:t>Добитник је више награда, Града Ниша за успех на редовним студијама, за допринос развоју Електронског Факултета (Повељу 1980 год, Повељу 1985 год. и Специјално признање 1995 год.) и Универзитета у Нишу (Плакета 1985). Добитник је “Признања” Електротехничког факултета у Бањој Луци за посебан допринос у развоју ЕТФа, као и “Велике Повеље” Електротехничког Факултета у Источном Сарајеву “у знак признања за вишегодишњи савјестан рад испуњен преданошћу и одговорношћу и допринос развоју ЕТФа”. Добитник је Повеље часописа Техника (1985) поводом 40 година излажења часописа као и “Велике Повеље” ЕТРАНа “у знак признања за изузетан допринос развоју научне и стручне мисли у области Електроника”. Добитник је Награде ЕТАН-а за најбољи рад у Комисији за Електронику за 1986. год, као и Теслине Награде за “врхунска инжењерска техничко технолошка остварења” за 1994. год. Јула 1998. год. Европска Федерација Друштава за Симулацију доделила му је “Савастано награду” за најбољи објављен рад у периоду 1995-1997. год. Године 2015. добитник је Награде за животно дело Регионалне Привредне Коморе Ниш.</w:t>
      </w:r>
    </w:p>
    <w:p w:rsidR="007B27D3" w:rsidRPr="007B27D3" w:rsidRDefault="007B27D3" w:rsidP="007B27D3">
      <w:r w:rsidRPr="007B27D3">
        <w:t>Проф. Литовски објавио је: монографија 6, чланака у међународним часописим 87, чланака у домаћим часописима 32, чланака на међународним конференцијама 167, чланака на домаћим конференцијама 160, настваних публикација и уџбеника 25, стручних извештаја и студија 42, а објављивао заједно са 135 коаутора од којих 25 из иностранства. Просечан број аутора по раду био је око 2,7. Када се искључи самоцитирање и цитирање од стране поменутих коаутора, радови Проф. Литовског цитирани су 517 пута (https://scholar.google.com /citations?user=Z5IhjdYAAAAJ&amp;hl=sr).</w:t>
      </w:r>
    </w:p>
    <w:p w:rsidR="007B27D3" w:rsidRPr="007B27D3" w:rsidRDefault="007B27D3" w:rsidP="007B27D3">
      <w:r w:rsidRPr="007B27D3">
        <w:t>Проф. Литовски је оснивач и први уредник часописа Фацта Университатис, Сериес Елецтроницс анд Енергетицс. Он је оснивач истраживачке лабораторије ЛЕДА која је сврстана у један од 17 истраживачких центара одличности у Србији од стране Европске Комсије:</w:t>
      </w:r>
    </w:p>
    <w:p w:rsidR="007B27D3" w:rsidRPr="007B27D3" w:rsidRDefault="007B27D3" w:rsidP="007B27D3">
      <w:r w:rsidRPr="007B27D3">
        <w:t>(http://ebookbrowse.com/serbia-ict-rtd-technological-audit-final-report-pdf-d115707490). Он је оснивач међународног симпозијума „Small Systems Simulation Simposium“.</w:t>
      </w:r>
    </w:p>
    <w:p w:rsidR="007B27D3" w:rsidRPr="007B27D3" w:rsidRDefault="007B27D3" w:rsidP="007B27D3">
      <w:r w:rsidRPr="007B27D3">
        <w:t>Област истраживања којом се бави Проф. Литовски је пројектовање у електроници и електротехници као и одрживо пројектовање. За његово име везује се пројектовање по наруџбини првог српског комерцијалног интегрисаног кола као и првог аналогног интегрисаног кола. Он је до сада руководио низом од 8 стратешких истраживачких пројеката који су били финансирани од стране Републичког Министарства за Науку, Савезног Министарства за Науку и Развој и од ЈНА. Поред тога као руководилац или као истраживач учествовао је у раду више истраживачких пројеката финансираних од стране влада Немачке, Аустрије, Велике Британије, Шпаније као и од Европске комисије и од Организације економске сарадње Црноморског региона (BSEC).</w:t>
      </w:r>
    </w:p>
    <w:p w:rsidR="007B27D3" w:rsidRPr="007B27D3" w:rsidRDefault="007B27D3" w:rsidP="007B27D3">
      <w:r w:rsidRPr="007B27D3">
        <w:t>Проф. Литовски служио је као: представник Србије у „Joint Undertaking ARTEMIS with the EC Commission“; рецензент пројеката ФП7; председник Одбора за ИЦТ при Регионалној Комори Ниш; председник Управног одбора НИЦАТ (Нишког кластера напредних технологија); члан програмских одбора конференција ТЕЛСИКС, МИЕЛ, ИНДЕЛ, СССС, НЕУРЕЛ; рецензент за часописе: IEEE CAS, IEEE TCAD II, Microelectronics Reliability, IEE Proceedings, IEEE CAD of ICAS, Int. J. of Electronics, J. of Circuits Systems and Computers, Int. J. of Information technology, Serbian J. of Electrical Engineering, COMPEL, IEEE Express; и конференције: IEEE ISCAS, ETRAN, IASTED, TELFOR , TELSIKS, SSSS, AFRICON, ICT Innovation, ICMRA, PEMC.</w:t>
      </w:r>
      <w:r w:rsidRPr="007B27D3">
        <w:br w:type="page"/>
      </w:r>
    </w:p>
    <w:p w:rsidR="00482C02" w:rsidRDefault="007B27D3"/>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45"/>
    <w:rsid w:val="002075C8"/>
    <w:rsid w:val="00471319"/>
    <w:rsid w:val="0070594D"/>
    <w:rsid w:val="007B27D3"/>
    <w:rsid w:val="00A70ACB"/>
    <w:rsid w:val="00CA06FB"/>
    <w:rsid w:val="00CB589F"/>
    <w:rsid w:val="00D0694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456A-8A51-4D4D-AC03-18F71B3D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da.elfak.ni.ac.rs/?page=people/Vanco%20Litovski/"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2018-11-28T09:28:00Z</dcterms:created>
  <dcterms:modified xsi:type="dcterms:W3CDTF">2018-11-28T09:28:00Z</dcterms:modified>
</cp:coreProperties>
</file>