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81" w:rsidRPr="00201F81" w:rsidRDefault="00201F81" w:rsidP="00201F81">
      <w:bookmarkStart w:id="0" w:name="_GoBack"/>
      <w:r w:rsidRPr="00201F81">
        <w:rPr>
          <w:b/>
        </w:rPr>
        <w:drawing>
          <wp:anchor distT="0" distB="0" distL="114300" distR="114300" simplePos="0" relativeHeight="251659264" behindDoc="0" locked="0" layoutInCell="1" allowOverlap="1" wp14:anchorId="09DD8E63" wp14:editId="13AC3386">
            <wp:simplePos x="0" y="0"/>
            <wp:positionH relativeFrom="margin">
              <wp:align>left</wp:align>
            </wp:positionH>
            <wp:positionV relativeFrom="margin">
              <wp:posOffset>1270</wp:posOffset>
            </wp:positionV>
            <wp:extent cx="957600" cy="1440000"/>
            <wp:effectExtent l="0" t="0" r="0" b="8255"/>
            <wp:wrapSquare wrapText="bothSides"/>
            <wp:docPr id="152" name="Picture 1" descr="C:\Users\Maksimovic\Desktop\Fotografija Maksimo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simovic\Desktop\Fotografija Maksimovi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777"/>
      <w:bookmarkEnd w:id="0"/>
      <w:r w:rsidRPr="00201F81">
        <w:rPr>
          <w:b/>
        </w:rPr>
        <w:t>Светомир Максимовић</w:t>
      </w:r>
      <w:bookmarkEnd w:id="1"/>
      <w:r w:rsidRPr="00201F81">
        <w:t xml:space="preserve">, </w:t>
      </w:r>
      <w:r w:rsidRPr="00201F81">
        <w:rPr>
          <w:lang w:val="sr-Cyrl-RS"/>
        </w:rPr>
        <w:t>дописни члан АИНС од 2015,</w:t>
      </w:r>
      <w:r w:rsidRPr="00201F81">
        <w:t xml:space="preserve"> дипл. инж. рударства, рођен је 22.06.1951. године у Крагујевцу. Школовао се у Краљеву и Београду. На Смеру за површинску експлоатацију лежишта минералних сировина Рударског одсека Рударско-геолошког факултета Универзитета у Београду, дипломирао је 1976. године. </w:t>
      </w:r>
    </w:p>
    <w:p w:rsidR="00201F81" w:rsidRPr="00201F81" w:rsidRDefault="00201F81" w:rsidP="00201F81">
      <w:r w:rsidRPr="00201F81">
        <w:t xml:space="preserve">Магистрирао је на матичном факултету, на Катедри за експлоатацију нафте и технику дубинског бушења, тема тезе: Енергетски минерално-сировински комплекс у периоду реструктурирања: Проблеми Србије и светска искуства. </w:t>
      </w:r>
    </w:p>
    <w:p w:rsidR="00201F81" w:rsidRPr="00201F81" w:rsidRDefault="00201F81" w:rsidP="00201F81">
      <w:r w:rsidRPr="00201F81">
        <w:t>Докторску дисертацију са темом Међусекторски моделски приступи управљања у индустрији угља одбранио је на Катедри за примењено рачунарство и системско инжењерство матичног факултета. Истраживањима у докторској дисертацији поставио је оригиналне међусекторске моделе за подршку управљању у комплексним системима за експлоатацију угља.</w:t>
      </w:r>
    </w:p>
    <w:p w:rsidR="00201F81" w:rsidRPr="00201F81" w:rsidRDefault="00201F81" w:rsidP="00201F81">
      <w:r w:rsidRPr="00201F81">
        <w:t>Инжењерску каријеру је започео 1976. године у Рударско-енерегетско-индустријском комбинату Колубара на површинском копу угља Тамнава Источно поље. У Дирекцију за производњу угља ЕПС прелази 1998. године на место помоћника директора Дирекције за површинску експлоатацију, а од 2011. године ради на месту координатора за одводњавање површинских копова угља ЕПС-а. Од 2015. године је директор Сектора за производњу, прераду и транспорт угља у Управи за техничке послове производње угља ЕПС-а. Након пензионисања 2016. године наставио је са даљим радом у Рударском институту у Београду на месту помоћника директора.</w:t>
      </w:r>
    </w:p>
    <w:p w:rsidR="00201F81" w:rsidRPr="00201F81" w:rsidRDefault="00201F81" w:rsidP="00201F81">
      <w:r w:rsidRPr="00201F81">
        <w:t>Ожењен је и отац троје деце.</w:t>
      </w:r>
    </w:p>
    <w:p w:rsidR="00201F81" w:rsidRPr="00201F81" w:rsidRDefault="00201F81" w:rsidP="00201F81">
      <w:r w:rsidRPr="00201F81">
        <w:t>У рударском истраживачком инжењерству бавио се пре свега површинском експлоатацијом чврстих енергетских минералних сировина и одводњавањем рудника. Посебно се истичу његови доприноси у истраживањима селективног откопавања и одлагања откривке у функцији рекултивације површинских копова угља и у истраживањима животног циклуса капиталне рударске механизације као и развоја метода заснованих на динамичком програмирању за оптимизацију експлоатационог века рударских машина са ограниченим и неограниченим интервалом.</w:t>
      </w:r>
    </w:p>
    <w:p w:rsidR="00201F81" w:rsidRPr="00201F81" w:rsidRDefault="00201F81" w:rsidP="00201F81">
      <w:r w:rsidRPr="00201F81">
        <w:t>Аутор је или коаутор 100 научних и стручних радова, шест монографија и четири поглавља у књигама. Рецензент је три монографије. Члан је уредничког тима монументалне монографије “Српско рударство и геологија у другој половини 20. века“, Међународног издавачког савета угледног научног часописа за рударство „Рударски гласник/Bulletin of mines“, коуредник Зборника радова и председник Организационог одбора међународног симпозијума „Рударство и геологија данас“.</w:t>
      </w:r>
    </w:p>
    <w:p w:rsidR="00201F81" w:rsidRPr="00201F81" w:rsidRDefault="00201F81" w:rsidP="00201F81">
      <w:r w:rsidRPr="00201F81">
        <w:t>Учествовао је у реализацији истраживања 11 развојних и научних пројеката и изради 39 привредних пројеката. Аутор је и коаутор седам нових експерименталних постројења и нових технолошких поступака и три ново примењених метода. Организовао је 25 предавања, презентација, научних и стручних скупова.</w:t>
      </w:r>
    </w:p>
    <w:p w:rsidR="00201F81" w:rsidRPr="00201F81" w:rsidRDefault="00201F81" w:rsidP="00201F81">
      <w:r w:rsidRPr="00201F81">
        <w:t>Запажени су његови оперативни и руководни резултати на отварању и развоју великих површинских копова у Рударским басенима Колубара, Костолац и Косово. Посебно се истичу његови доприноси у решавању сложених проблема заштите површинских копова угља од воде. Имао је кључну координациону и стручну улогу приликом одлучивања и реализацији задатака испумпавања воде из потопљених површинских копова угља у РБ Колубара и Костолац после катастрофалних поплава 2014. године.</w:t>
      </w:r>
    </w:p>
    <w:p w:rsidR="00201F81" w:rsidRPr="00201F81" w:rsidRDefault="00201F81" w:rsidP="00201F81">
      <w:r w:rsidRPr="00201F81">
        <w:t xml:space="preserve">Дописни је члан Академије инжењерских наука Србије и тренутно је заменик Секретара одељења за рударске науке и члан међуодељенског одбора за енегетику. </w:t>
      </w:r>
    </w:p>
    <w:p w:rsidR="00201F81" w:rsidRPr="00201F81" w:rsidRDefault="00201F81" w:rsidP="00201F81">
      <w:r w:rsidRPr="00201F81">
        <w:t>Од септембра 2017. године редовни је члан Балканске академије рударских наука.</w:t>
      </w:r>
    </w:p>
    <w:p w:rsidR="00482C02" w:rsidRDefault="00201F81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201F81"/>
    <w:rsid w:val="002075C8"/>
    <w:rsid w:val="00471319"/>
    <w:rsid w:val="0070594D"/>
    <w:rsid w:val="00864837"/>
    <w:rsid w:val="009748A8"/>
    <w:rsid w:val="00A70ACB"/>
    <w:rsid w:val="00CA06FB"/>
    <w:rsid w:val="00CB589F"/>
    <w:rsid w:val="00D0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2018-12-17T11:40:00Z</dcterms:created>
  <dcterms:modified xsi:type="dcterms:W3CDTF">2018-12-17T11:40:00Z</dcterms:modified>
</cp:coreProperties>
</file>