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0C6" w:rsidRPr="002B70C6" w:rsidRDefault="002B70C6" w:rsidP="002B70C6">
      <w:pPr>
        <w:rPr>
          <w:lang w:val="sr-Cyrl-RS"/>
        </w:rPr>
      </w:pPr>
      <w:bookmarkStart w:id="0" w:name="_GoBack"/>
      <w:r w:rsidRPr="002B70C6">
        <w:rPr>
          <w:b/>
        </w:rPr>
        <w:drawing>
          <wp:anchor distT="0" distB="0" distL="114300" distR="114300" simplePos="0" relativeHeight="251659264" behindDoc="0" locked="0" layoutInCell="1" allowOverlap="1" wp14:anchorId="66B275C0" wp14:editId="675C3D0F">
            <wp:simplePos x="0" y="0"/>
            <wp:positionH relativeFrom="margin">
              <wp:posOffset>0</wp:posOffset>
            </wp:positionH>
            <wp:positionV relativeFrom="margin">
              <wp:posOffset>54610</wp:posOffset>
            </wp:positionV>
            <wp:extent cx="1179429" cy="1440000"/>
            <wp:effectExtent l="0" t="0" r="1905" b="8255"/>
            <wp:wrapSquare wrapText="bothSides"/>
            <wp:docPr id="18" name="Picture 18" descr="Sanja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nja20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9429"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_Toc524701638"/>
      <w:bookmarkEnd w:id="0"/>
      <w:r w:rsidRPr="002B70C6">
        <w:rPr>
          <w:b/>
        </w:rPr>
        <w:t>Сања Вранеш</w:t>
      </w:r>
      <w:bookmarkEnd w:id="1"/>
      <w:r w:rsidRPr="002B70C6">
        <w:rPr>
          <w:lang w:val="sr-Cyrl-RS"/>
        </w:rPr>
        <w:t>, редовни члан Академије инжењерских наука Србије (АИНС) од 2012, генерални је директор Института Михајло Пупин и редовни професор Електротехничког факултета, Универзитета у Београду.</w:t>
      </w:r>
    </w:p>
    <w:p w:rsidR="002B70C6" w:rsidRPr="002B70C6" w:rsidRDefault="002B70C6" w:rsidP="002B70C6">
      <w:pPr>
        <w:rPr>
          <w:lang w:val="sr-Cyrl-RS"/>
        </w:rPr>
      </w:pPr>
      <w:r w:rsidRPr="002B70C6">
        <w:rPr>
          <w:lang w:val="sr-Cyrl-RS"/>
        </w:rPr>
        <w:t xml:space="preserve">Дипломирала је, магистрирала и докторирала на Eлектротехничком факултету Универзитета у Београду, 1980, 1986. и 1993, респективно. По дипломирању, се запослила у Институту “Михајло Пупин”, где и данас ради као Генерални директор Института. Пре тога је десет година била Научни директор Института. </w:t>
      </w:r>
    </w:p>
    <w:p w:rsidR="002B70C6" w:rsidRPr="002B70C6" w:rsidRDefault="002B70C6" w:rsidP="002B70C6">
      <w:pPr>
        <w:rPr>
          <w:lang w:val="sr-Cyrl-RS"/>
        </w:rPr>
      </w:pPr>
      <w:r w:rsidRPr="002B70C6">
        <w:rPr>
          <w:lang w:val="sr-Cyrl-RS"/>
        </w:rPr>
        <w:t>У току 1988.г. била је на стручном усавршавање на Универзитету UCLA у СAD. Школске 1993.-1994. године била је на постдокторским студијама на Универзитету у Бристолу, Eнглеска, где је била ангажована у настави и на истраживачким пројектима (Eureka и BriteEuram). У току 1994. и 1995 године држала је серију предавања на Универзитету у Lондону (King’s College London, Goldsmith’s College, London). У периоду 1999.-2004. године држала је низ семинара на Институтима у Италији (ICS-International Centre for Science and High Technology, где је била ангажована и као консултант, ICTP, итд.). Од 1999. године ангажована је као експерт Уједињених Нација за Информационе Технологије, а од 2005. године и као експерт Европске Уније за област Интелигентне обраде информација, Семантичких технологија и у ФЕТ програму. У том својству евалуирала је за претходних 12 година преко 200 пројеката EУ - FP6, FP7 и Horizon2020. У настави на Електротехничком факултету у Београду учествује од 1995. године, где и данас, у својству редовног професора, држи један предмет на основним, један на докторским студијама и ментор је на 4 докторске тезе чија је израда у току. Била је члан Националног савета за науку у 2 мандата (10 год.).</w:t>
      </w:r>
    </w:p>
    <w:p w:rsidR="002B70C6" w:rsidRPr="002B70C6" w:rsidRDefault="002B70C6" w:rsidP="002B70C6">
      <w:pPr>
        <w:rPr>
          <w:lang w:val="sr-Cyrl-RS"/>
        </w:rPr>
      </w:pPr>
      <w:r w:rsidRPr="002B70C6">
        <w:rPr>
          <w:lang w:val="sr-Cyrl-RS"/>
        </w:rPr>
        <w:t xml:space="preserve">Аутор је или коаутор преко 230 радова штампаних у целини у часописима или зборницима конференција, од тога 37 радова у часописима са SCI листе, 14 радова у међународним часописима који нису на SCI листи, 24 монографије или поглавља у монографијама, 11 радова у домаћим часописима, 84 рада на међународним конференцијама, 66 радова на домаћим конференцијама, итд. Има 285 цитата (SCOPUS), односnо 633 (GoogleScholar). Аутор је или коаутор преко 100 техничких решења од којих је велика веђина комерцијалозована. Добитник је награде Никола Тесла за достигнућа у области техничких наука за 1996. годину. Добила је и две награде (на београдском и новосадском сајму технике) за најбољи софтверски пакет. Добитник је и награде Проф. Бранко Раковић за најбољи научни рад. Добила је стипендију Универзитета у Бристолу, Енглеска, за постдокторске студије 1993. </w:t>
      </w:r>
    </w:p>
    <w:p w:rsidR="002B70C6" w:rsidRPr="002B70C6" w:rsidRDefault="002B70C6" w:rsidP="002B70C6">
      <w:pPr>
        <w:rPr>
          <w:lang w:val="sr-Cyrl-RS"/>
        </w:rPr>
      </w:pPr>
      <w:r w:rsidRPr="002B70C6">
        <w:rPr>
          <w:lang w:val="sr-Cyrl-RS"/>
        </w:rPr>
        <w:t xml:space="preserve">Била је гостујући је уредник специјалних издања међунардоних часописа Robotics and Computer Integrated Manufacturing International Journal (Pergamon Press/Elsevier Publisher) и Mathematics and Computers in Simulation (North Holland). Рецензент је међународних часописа IEEE Computer и Advances in Engineering Software (Elsevier). Учествује у организовању међународних научних и стручних скупова. Била је члан програмских одбора преко 20 међународних конференције, а једном је била председник, једном копреседник организационог одбора конференција.. Члан је комисије за међународну сарадњу Универзитета у Београду, као и Академије Инжењерских Наука. Члан је саветодавног тела Уједињених Нација о техничкој кооперацији (Standing Advisory group on Technical Assistance and Cooperation). Члан је Управног одбора (Steering Committee) Истраживачког Центра Југоисточне Европе SEERC (South-Eastern European Research Center) у Грчкој. Потпредседник је асоцијације српских и италијанских научника, AIS3. На иницијативу Сање Вранеш основана је 2003. године заједничка пројектна канцеларија реномираног Немачког института Фраунхофер и Института Михајло Пупин (Fraunhofer-Pupin Joint Project Office), којом и данас руководи, а у оквиру које су успешно реализовани многи научно-истраживачки и комерцијални софтверски пројекти. </w:t>
      </w:r>
    </w:p>
    <w:p w:rsidR="00482C02" w:rsidRDefault="002B70C6" w:rsidP="002B70C6">
      <w:r w:rsidRPr="002B70C6">
        <w:rPr>
          <w:lang w:val="sr-Cyrl-RS"/>
        </w:rPr>
        <w:t>Тренутно руководи истраживачким пројектом који финансира Министарство за науку. Руководила је и пројектима Министарства у претходних шест циклуса. Учествовала је на 34 европска истраживачка пројекта - 4 пројекта Хоризонт 2020, 16 пројеката Седмог Оквирног Програма, 5 пројеката Европске Уније за комптетивност и иновације CIP/EIP, 3 пројекта Шестог Оквирног Програма Европске Уније, регионалном пројекту ЕУ немењеним Југоисточној Европи, SEE, пројекту IPA Adriatic, два Interreg CADSES пројекта, пројекту Interreg DANUBE, COST акцији. Руководила je израдом преко 15 комерцијалних софтверских пакета (за немачки BASF, за италијански ICS-UNIDO, Војску Србије и Југославије, Војску Либије, Народну Банку Србије, Пореску Управу, Агенцију за Привредне Регистре, РТБ Бор, Сартид, Југопетрол, ЦИП, ХЕП Републике Српске, итд). Говори четири страна језика</w:t>
      </w:r>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66"/>
    <w:rsid w:val="002075C8"/>
    <w:rsid w:val="002B70C6"/>
    <w:rsid w:val="00471319"/>
    <w:rsid w:val="0070594D"/>
    <w:rsid w:val="009E7566"/>
    <w:rsid w:val="00A70ACB"/>
    <w:rsid w:val="00CA06FB"/>
    <w:rsid w:val="00CB589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4A3D1-DD74-425A-B480-B60ECDE3D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2018-11-16T13:07:00Z</dcterms:created>
  <dcterms:modified xsi:type="dcterms:W3CDTF">2018-11-16T13:07:00Z</dcterms:modified>
</cp:coreProperties>
</file>