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1C8" w:rsidRPr="00BF31C8" w:rsidRDefault="00BF31C8" w:rsidP="00BF31C8">
      <w:pPr>
        <w:rPr>
          <w:lang w:val="sr-Cyrl-CS"/>
        </w:rPr>
      </w:pPr>
      <w:r w:rsidRPr="00BF31C8">
        <w:rPr>
          <w:b/>
        </w:rPr>
        <w:drawing>
          <wp:anchor distT="0" distB="0" distL="114300" distR="114300" simplePos="0" relativeHeight="251659264" behindDoc="1" locked="0" layoutInCell="1" allowOverlap="1" wp14:anchorId="0418A9E9" wp14:editId="413AFDF3">
            <wp:simplePos x="1258570" y="1511300"/>
            <wp:positionH relativeFrom="margin">
              <wp:align>left</wp:align>
            </wp:positionH>
            <wp:positionV relativeFrom="margin">
              <wp:posOffset>107950</wp:posOffset>
            </wp:positionV>
            <wp:extent cx="913905" cy="1263600"/>
            <wp:effectExtent l="0" t="0" r="635" b="0"/>
            <wp:wrapSquare wrapText="bothSides"/>
            <wp:docPr id="45" name="Picture 45" descr="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905" cy="12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Toc524701680"/>
      <w:r w:rsidRPr="00BF31C8">
        <w:rPr>
          <w:b/>
          <w:lang w:val="sr-Cyrl-CS"/>
        </w:rPr>
        <w:t>Ратко М. Лазаревић</w:t>
      </w:r>
      <w:bookmarkEnd w:id="0"/>
      <w:r w:rsidRPr="00BF31C8">
        <w:rPr>
          <w:lang w:val="sr-Cyrl-CS"/>
        </w:rPr>
        <w:t>, редовни члан Академије инжењерских наука АИНС од 1999. године и секретар Одељења биотехничких наука од 1. јануара 2000. год. Рођен 1941.г. у Великој Ломници, општина Крушевац, у радничкој породици. Дипломирао на Пољопривредном факултету Универзитета у Београду 1965, а докторирао на истом факултету 1980. год. У научно-наставно звање биран је у периоду од 1982. до 1994. године.</w:t>
      </w:r>
    </w:p>
    <w:p w:rsidR="00BF31C8" w:rsidRPr="00BF31C8" w:rsidRDefault="00BF31C8" w:rsidP="00BF31C8">
      <w:pPr>
        <w:rPr>
          <w:lang w:val="sr-Cyrl-CS"/>
        </w:rPr>
      </w:pPr>
      <w:r w:rsidRPr="00BF31C8">
        <w:rPr>
          <w:lang w:val="sr-Cyrl-CS"/>
        </w:rPr>
        <w:t>Професионална активност: Пољопривредно добро „Гучево”, Лозница (1967-1978.), директор добра 7 година; Скупштина Општине Лозница (1978-1981.), земни председник СО; Институт за сточарство Београд, Земун (1982-2002.), истраживач, шеф одељења, заменик директора и 13 година директор Института; Технолошки факултет, Нови Сад, Институт за технологију меса, Београд (2002-2009.); Влада СРЈ (1992-1993.), савезни министар за пољопривреду.</w:t>
      </w:r>
    </w:p>
    <w:p w:rsidR="00BF31C8" w:rsidRPr="00BF31C8" w:rsidRDefault="00BF31C8" w:rsidP="00BF31C8">
      <w:pPr>
        <w:rPr>
          <w:lang w:val="sr-Cyrl-CS"/>
        </w:rPr>
      </w:pPr>
      <w:r w:rsidRPr="00BF31C8">
        <w:rPr>
          <w:lang w:val="sr-Cyrl-CS"/>
        </w:rPr>
        <w:t xml:space="preserve">Шира област рада: истраживања у сточарству, развој, примена резултата у пракси, технолошко пројектовање (фарме млечних крава, фарме за товљење јунади, кланице, млекаре, фабрике сточне хране, итд.). Ужа научна област: генетика и селекција животиња, ембриотехнологија, исхрана и одгајивање животиња. Примењене технологије: ембриотрансфер у широј популацији говеда; системи држања говеда; брдско-планинско говедарство и овчарство; фармско организовање сточарства (робни фармери у производњи млека и меса). </w:t>
      </w:r>
    </w:p>
    <w:p w:rsidR="00BF31C8" w:rsidRPr="00BF31C8" w:rsidRDefault="00BF31C8" w:rsidP="00BF31C8">
      <w:pPr>
        <w:rPr>
          <w:lang w:val="sr-Cyrl-CS"/>
        </w:rPr>
      </w:pPr>
      <w:r w:rsidRPr="00BF31C8">
        <w:rPr>
          <w:lang w:val="sr-Cyrl-CS"/>
        </w:rPr>
        <w:t>Научна усавршавања и студијски боравци: као стипендиста Европске заједнице (1985.) више месеци провео на Пољопривредном факултету Универзитета у Гетингему, Немачка, за продубљивање знања из генетике и оплемењивања животиња и фармског организовања сточарства у домаћинствима. Више месеци боравио у Чехословачкој (1987.), за научне области популациона генетика (Праг) и ембриотехнологија (Нитра). Студијски боравци 10-30 дана: Немачка, Француска, Холандија, Данска, Аустрија, Швајцарска, Италија, Шпанија, Израел, Грчка, Русија, Пољска, Бугарска, Нигерија, Чешка, Словачка и друге земље.</w:t>
      </w:r>
    </w:p>
    <w:p w:rsidR="00BF31C8" w:rsidRPr="00BF31C8" w:rsidRDefault="00BF31C8" w:rsidP="00BF31C8">
      <w:pPr>
        <w:rPr>
          <w:lang w:val="sr-Cyrl-CS"/>
        </w:rPr>
      </w:pPr>
      <w:r w:rsidRPr="00BF31C8">
        <w:rPr>
          <w:lang w:val="sr-Cyrl-CS"/>
        </w:rPr>
        <w:t>Остале активности.Оснивач Међународног симпозијума о сточарству (1987.) и водећег националног часописа „Биотехнологија у сточарству“ (1990.), где је 17 година био главни и одговорни уредник; члан Савета Пољопривредног факултета у Земуну (1978-1980.); председник Југословенске заједнице узгајивача црно-белих говеда (1982-1989.); председник Скупштине „Србија-пољопривреда“ (1986-1998.); председник научностручног савета за сточарство Републике Србије (2001-2003.); члан Републичке комисије за потврђивање научних звања (1994-2001.); директор развојног програма у Министарству за науку и технолошки развој Србије, за област сточарства и анималне технологије (2001-2007.), руководилац више научностручних пројеката, из којих је написано преко 30 докторских дисертација. Важнији научноразвојни резултати у области истраживања објављени у преко 370 радова, 26 књига-монографија, 46 технолошких пројеката и 56 радова у међународним часописима, презентовани на конгресима и конференцијама. Радови су цитирани преко 500 пута. Са тимом је створио два генотипа говеда за месо (француско-југословенски тим). Предавања по позиву држао на факултетима и институтима у Немачкој, Француској, Словачкој, Бугарској, Нигерији, Бразилу и Чешкој Републици. Сарадња са иностраним институцијама у Француској, Чешкој, Словачкој, Бугарској, Руској Федерацији и Кини. Члан научног одбора и друштва за ембриотрансфер (Словачка и Француска), товне расе говеда (Француска) и одгајивање говеда (Немачка). Водио је више међународних пројеката (1987-2001.).</w:t>
      </w:r>
    </w:p>
    <w:p w:rsidR="00BF31C8" w:rsidRPr="00BF31C8" w:rsidRDefault="00BF31C8" w:rsidP="00BF31C8">
      <w:pPr>
        <w:rPr>
          <w:lang w:val="sr-Cyrl-CS"/>
        </w:rPr>
      </w:pPr>
      <w:r w:rsidRPr="00BF31C8">
        <w:rPr>
          <w:lang w:val="sr-Cyrl-CS"/>
        </w:rPr>
        <w:t>Чланство у академијама: инострани члан Академије пољопривредних наука Републике Словачке (1999.). Награде и признања: Орден заслуга за народ са сребрном звездом (1980.); Повеља града Лознице (1980.); Пословни човек године за науку и технолошки развој РС (1998.); Награда Привредне коморе града Београда за науку и технолошки развој (1999.и 2000.г.); Повеља менаџер године за науку и технолошки развој Привредне коморе СР Југославије (2000.); Заслужни члан Савеза пољ.инжењера РС (1982.) и Савеза пољ.инжењера и техничара СФРЈ (1989.). У СФРЈ (1988.) експерт за говедарство; у СРЈ (1993.) експерт за сточарство.</w:t>
      </w:r>
    </w:p>
    <w:p w:rsidR="00482C02" w:rsidRDefault="00BF31C8" w:rsidP="00BF31C8">
      <w:r w:rsidRPr="00BF31C8">
        <w:rPr>
          <w:lang w:val="sr-Cyrl-CS"/>
        </w:rPr>
        <w:t>Ожењен Слободанком, дипломираним инжењером, професором хемије. Двоје деце, ћерка Татјана и син Слободан, обоје дипломирани економисти и четворо унучади (Андреј, Марија, Вања и Дуња).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49D"/>
    <w:rsid w:val="002075C8"/>
    <w:rsid w:val="002D549D"/>
    <w:rsid w:val="00471319"/>
    <w:rsid w:val="0070594D"/>
    <w:rsid w:val="00A70ACB"/>
    <w:rsid w:val="00BF31C8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39C23-5BDB-48AF-9F54-E8B6285A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2018-11-28T09:22:00Z</dcterms:created>
  <dcterms:modified xsi:type="dcterms:W3CDTF">2018-11-28T09:22:00Z</dcterms:modified>
</cp:coreProperties>
</file>