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EC5" w:rsidRPr="00A07EC5" w:rsidRDefault="00A07EC5" w:rsidP="00A07EC5">
      <w:r w:rsidRPr="00A07EC5">
        <w:rPr>
          <w:b/>
        </w:rPr>
        <w:drawing>
          <wp:anchor distT="71755" distB="71755" distL="71755" distR="71755" simplePos="0" relativeHeight="251659264" behindDoc="0" locked="0" layoutInCell="1" allowOverlap="1" wp14:anchorId="78EADCD7" wp14:editId="65270E5A">
            <wp:simplePos x="0" y="0"/>
            <wp:positionH relativeFrom="margin">
              <wp:align>left</wp:align>
            </wp:positionH>
            <wp:positionV relativeFrom="margin">
              <wp:posOffset>107950</wp:posOffset>
            </wp:positionV>
            <wp:extent cx="1069200" cy="1440000"/>
            <wp:effectExtent l="0" t="0" r="0" b="8255"/>
            <wp:wrapSquare wrapText="bothSides"/>
            <wp:docPr id="1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524701727"/>
      <w:r w:rsidRPr="00A07EC5">
        <w:rPr>
          <w:b/>
        </w:rPr>
        <w:t>РАДОМИР Д. СИМИЋ</w:t>
      </w:r>
      <w:bookmarkEnd w:id="0"/>
      <w:r w:rsidRPr="00A07EC5">
        <w:t xml:space="preserve">, редовни члан АИНС од 1998. године, први секретар Одељења рударско-геолошких наука, редовни професор Рударско-геолошког факултета Универзитета у Београду, рођен је 1939. године у Прокупљу од оца Драгољуба и мајке Станке Ракић. Дипломирао је 1963. године на Рударском одсеку Рударско- геолошког факултета у Београду, где је 1972. године одбранио магистарски рад. Докторску дисертацију је одбранио 1974. године на Политехници у Вроцлаву, у Пољској. </w:t>
      </w:r>
    </w:p>
    <w:p w:rsidR="00A07EC5" w:rsidRPr="00A07EC5" w:rsidRDefault="00A07EC5" w:rsidP="00A07EC5">
      <w:r w:rsidRPr="00A07EC5">
        <w:t>Радио је у Топличким рудницима у Прокупљу и Комбинату Косово, а од 1969. године је на Рударско геолошком факултету у Београду, на коме је 1984. године изабран за редовног професора. Проф. др Симић је био проректор Универзитета, декан Рударско геолошког факултета у Београду. Обављао је значајне дужности у струковним организацијама: био је председник Савеза инжењера рударства и геологије Југославије и потпредседник Савеза инжењера и техничара Југославије.</w:t>
      </w:r>
    </w:p>
    <w:p w:rsidR="00A07EC5" w:rsidRPr="00A07EC5" w:rsidRDefault="00A07EC5" w:rsidP="00A07EC5">
      <w:r w:rsidRPr="00A07EC5">
        <w:t>Самостално или са другим ауторима, објавио је 20 универзитетских уџбеника, научних и стручних монографија. Има 200 штампаних стручних и научних радова, од чега значајан број у иностранству.</w:t>
      </w:r>
    </w:p>
    <w:p w:rsidR="00A07EC5" w:rsidRPr="00A07EC5" w:rsidRDefault="00A07EC5" w:rsidP="00A07EC5">
      <w:r w:rsidRPr="00A07EC5">
        <w:t>На светским рударским конгресима обављао је значајне функције: на 11. конгресу, одржаном 1982. у Југославији, био је председник конгреса, на 12. конгресу (1984. у Индији), председавао је заседању конгресног округлог стола о образовању рударских стручњака, а на 16. конгресу (1994. у Бугарској) председавао је другој пленарној седници. На пет светских рударских конгреса (Индија, Шведска, Кина, Шпанија и Бугарска) подносио је заједничке главне југословенске реферате, који су писани по позиву и на захтев домаћина.</w:t>
      </w:r>
    </w:p>
    <w:p w:rsidR="00A07EC5" w:rsidRPr="00A07EC5" w:rsidRDefault="00A07EC5" w:rsidP="00A07EC5">
      <w:r w:rsidRPr="00A07EC5">
        <w:t>Осим на светским рударским конгресима, проф. Симић је, са самосталним или заједничким радовима, учествовао на 22 инострана и 54 домаћа, научна скупа. Захваљујући и њему, реч југословенских стручњака се чула на међународним састанцима у Пољској, Мађарској, Бугарској, Јужној Африци, Италији, САД, Русији, Немачкој, Грузији, Канади, Аргентини, Чехословачкој и Јапану.</w:t>
      </w:r>
    </w:p>
    <w:p w:rsidR="00A07EC5" w:rsidRPr="00A07EC5" w:rsidRDefault="00A07EC5" w:rsidP="00A07EC5">
      <w:r w:rsidRPr="00A07EC5">
        <w:rPr>
          <w:lang w:val="sr-Cyrl-RS"/>
        </w:rPr>
        <w:t>Б</w:t>
      </w:r>
      <w:r w:rsidRPr="00A07EC5">
        <w:t>ио је иницијатор одржавања првих заједничких симпозијума са Пољском, Бугарском, Чехослова</w:t>
      </w:r>
      <w:r w:rsidRPr="00A07EC5">
        <w:softHyphen/>
        <w:t>чком и Совјетским Савезом, на којима је, најчешће, био и председник организационог одбора.</w:t>
      </w:r>
    </w:p>
    <w:p w:rsidR="00A07EC5" w:rsidRPr="00A07EC5" w:rsidRDefault="00A07EC5" w:rsidP="00A07EC5">
      <w:r w:rsidRPr="00A07EC5">
        <w:t xml:space="preserve">У истраживачком раду проф. Симића издвајају се два периода: пре и после 1984. године. Први карактерише велика активност на развоју површинске екплоатације, коју прате научни и стручни радови, посвећени пре свега усавршавању постојеће рударске технологије. То је истовремено период када проф. Симић учествује у изради преко стотину студија, пројеката и ревизија и веома озбиљно креира укупан развој површинске екплоатације у Југославији. </w:t>
      </w:r>
    </w:p>
    <w:p w:rsidR="00A07EC5" w:rsidRPr="00A07EC5" w:rsidRDefault="00A07EC5" w:rsidP="00A07EC5">
      <w:r w:rsidRPr="00A07EC5">
        <w:t>Од 1984. су доминанта специфична научна истраживања на освајању нове рударске технологије, код које се откопавање чврстих минералних сировина обавља кроз бушотине. У том периоду проф. Симић веома интензивно ради на лабораторијском и индустријском утврђивању битних технолошких параметара бушотинске технологије. Резултат тих истраживања су три студије о непосредним индустријским екпериментима за откопавање боксита. Ова решења су први покушаји у светској рударској пракси да се бокситна руда, изузетне чврстоће, откопава кроз бушотине.</w:t>
      </w:r>
    </w:p>
    <w:p w:rsidR="00A07EC5" w:rsidRPr="00A07EC5" w:rsidRDefault="00A07EC5" w:rsidP="00A07EC5">
      <w:r w:rsidRPr="00A07EC5">
        <w:t>Последњих година проф. Симић активно учествује у изградњи фабрике за добијање непрекидног базалтног влакна у Куршумлији уз сарадњу са Украјинском академијом наука.</w:t>
      </w:r>
    </w:p>
    <w:p w:rsidR="00A07EC5" w:rsidRPr="00A07EC5" w:rsidRDefault="00A07EC5" w:rsidP="00A07EC5">
      <w:r w:rsidRPr="00A07EC5">
        <w:t>Истраживачки рад проф. Симића прате значајна домаћа и инострана признања. Рударско геолошки факултет у Београду додељује му повељу „Проф. Б. Миловановић“ за објављене научне радове изузетно високог квалитета из области геолошких и рударских наука. Добитник је и међународних признања за допринос рударској науци: медаље Крупињског, коју додељује Светски рударски конгрес, златне значке Проф. Златаров, коју додељује Федерација научних организација Бугарске и медаље „Заслужан за рударство Пољске“.</w:t>
      </w:r>
    </w:p>
    <w:p w:rsidR="00482C02" w:rsidRDefault="00A07EC5" w:rsidP="00A07EC5">
      <w:r w:rsidRPr="00A07EC5">
        <w:t>Члан је три иностране академије и то: Руске академије рударских наука, Московске геолошко истраживачке академије и Украјинске академије рударских наука. Члан је Научног друштва Србије од 1983. Један је од иницијатора формирања ИАЈ и члан њене Матичне комисије. Оснивач је одељења ИАЈ за рударске и геолошке науке.</w:t>
      </w:r>
      <w:bookmarkStart w:id="1" w:name="_GoBack"/>
      <w:bookmarkEnd w:id="1"/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2BD"/>
    <w:rsid w:val="002075C8"/>
    <w:rsid w:val="00471319"/>
    <w:rsid w:val="005E12BD"/>
    <w:rsid w:val="0070594D"/>
    <w:rsid w:val="00A07EC5"/>
    <w:rsid w:val="00A70ACB"/>
    <w:rsid w:val="00CA06FB"/>
    <w:rsid w:val="00C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CCA89-EF51-4894-BF4C-852697BC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2018-12-06T10:33:00Z</dcterms:created>
  <dcterms:modified xsi:type="dcterms:W3CDTF">2018-12-06T10:33:00Z</dcterms:modified>
</cp:coreProperties>
</file>