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035DB4C" wp14:editId="3D2AC2EF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08800" cy="1440000"/>
            <wp:effectExtent l="19050" t="19050" r="15240" b="27305"/>
            <wp:wrapSquare wrapText="bothSides"/>
            <wp:docPr id="1044" name="Picture 1044" descr="wPetar_Dask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wPetar_Daskalo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44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DDDD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840"/>
      <w:r w:rsidRPr="008E3791">
        <w:rPr>
          <w:b/>
          <w:sz w:val="24"/>
          <w:szCs w:val="24"/>
        </w:rPr>
        <w:t>Петар Даскалов</w:t>
      </w:r>
      <w:bookmarkEnd w:id="0"/>
      <w:r w:rsidRPr="008E3791">
        <w:rPr>
          <w:sz w:val="24"/>
          <w:szCs w:val="24"/>
        </w:rPr>
        <w:t>, инострани члан АИНС од 2006. године, дипломирани инжењер рударства, истакнути стручњак за рударство, редовни професор Рударско-геолошког Универзитета „Св. Иван Рилски” у Софији, Бугарска, сада у пензији, рођен је 1.августа 1931. године.</w:t>
      </w:r>
    </w:p>
    <w:p w:rsidR="008E3791" w:rsidRPr="008E3791" w:rsidRDefault="008E3791" w:rsidP="008E3791">
      <w:pPr>
        <w:rPr>
          <w:sz w:val="24"/>
          <w:szCs w:val="24"/>
        </w:rPr>
      </w:pPr>
      <w:bookmarkStart w:id="1" w:name="_GoBack"/>
      <w:r w:rsidRPr="008E3791">
        <w:rPr>
          <w:sz w:val="24"/>
          <w:szCs w:val="24"/>
        </w:rPr>
        <w:t xml:space="preserve">Завршио је Конструктивни одсек у средњој грађевинској школи „Χристо </w:t>
      </w:r>
      <w:bookmarkEnd w:id="1"/>
      <w:r w:rsidRPr="008E3791">
        <w:rPr>
          <w:sz w:val="24"/>
          <w:szCs w:val="24"/>
        </w:rPr>
        <w:t>Ботев” у Софији, 1949. године. Дипломирао је 1956. године на Департману за експлоатацију минералних руда Универзитета за рударство и геологију „Св. Иван Рилски” у Софији. Завршио је докторске студије 1961. године на Техничком институту Бугарске академије наука.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>Изабран је за истраҗивача-сaрaдника на Техничком институту Бугарске академије наука 1959. године. Одбранио је докторску тезу 1961. године, на Бугарској академији наука.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>Проф. Даскалов је изабран за ванредног професора 1966. године на Институту за рударство и обраду минерала Техничког института Бугарске академије наука а редовни професор је постао 1976. године на Универзитету за рударство и геологију „Св. Иван Рилски” у Софији.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>Проф. Даскалов је држао предавања по позиву и био истраживач сарадник у Русији, Грузији, Казахстану, Румунији, Пољској, Чехословачкој, Србији, Македонији, Мађарској, Тунису, Грчкој и Немачкој.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>Проф. Даскалов, као један од најеминентнијих рударских стручњака у Бугарској, дао је значајан допринос у области рударске технологије, градње и руковођења производњом. Својим радом је допринео изградњи најважнијих рудника у Бугарској.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>Аутор је и коаутор 180 научноразвојних пројеката, процена и програма у рударству, комплексу минерала и сировина у најширем смислу, законодавства и прописа, стандарда, управљањa рудницима, итд., као и 260 научних и стручних радова, уџбеника и монографија. Такође je аутор или коаутор 10 патената.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 xml:space="preserve">Као инжењер и врхунски стручњак, радио је на оперативним задацима или као главни истраживач у решавању бројних проблема најзначајнијих бугарских рудника: Марица, Елацит, Антрацит и Челопек. Доприносећи раду многих стручних и научних асоцијација, институција и министарстава за индустрију, економију и енергетику, значајно је допринео развоју и угледу рударског инжењерства. 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 xml:space="preserve">Био је ментор више од 30 магистарских теза и докторских дисертација. Организовао је бројне научне и стручне скупове од националног, регионалног и светског значаја. 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>Утицај професора Даскалова на побољшање и облик сарадње између српских и бугарских рударских стручњака је значајан, нарочито у одржавању колегијалних веза у прошлости, као и неговању институционалне сарадње Савеза рударских и геолошких инжењера Србије и Научнoг и техничкoг савеза за рударство, геологију и металургију Бугарске.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 xml:space="preserve">Значајно је допринео остваривању идеје и организације Првог балканског рударског конгреса у Вами 1995.године. Инострани је члан Академије за рударску науку Русије, редовни члан Међународне академије минералних ресурса у Москви и Међународне академије наука за екологију и заштиту животне средине у Санкт Петербургу. 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t>Члан је Управног одбора Научнoг и техничкoг савеза за рударство, геологију и металургију Бугарске, Националног савета Бугарске за рударство. Био је потпредседник XVI Светског рударског конгреса и потпредседник Научнoг и техничкoг савеза за рударство, геологију и металургију Бугарске.</w:t>
      </w:r>
    </w:p>
    <w:p w:rsidR="008E3791" w:rsidRPr="008E3791" w:rsidRDefault="008E3791" w:rsidP="008E3791">
      <w:pPr>
        <w:rPr>
          <w:sz w:val="24"/>
          <w:szCs w:val="24"/>
        </w:rPr>
      </w:pPr>
      <w:r w:rsidRPr="008E3791">
        <w:rPr>
          <w:sz w:val="24"/>
          <w:szCs w:val="24"/>
        </w:rPr>
        <w:br w:type="page"/>
      </w:r>
    </w:p>
    <w:p w:rsidR="001061FF" w:rsidRPr="008E3791" w:rsidRDefault="001061FF" w:rsidP="008E3791">
      <w:pPr>
        <w:rPr>
          <w:sz w:val="24"/>
          <w:szCs w:val="24"/>
        </w:rPr>
      </w:pPr>
    </w:p>
    <w:sectPr w:rsidR="001061FF" w:rsidRPr="008E3791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8E3791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2019-02-21T09:04:00Z</dcterms:created>
  <dcterms:modified xsi:type="dcterms:W3CDTF">2019-02-21T09:04:00Z</dcterms:modified>
</cp:coreProperties>
</file>