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33AA" w:rsidRPr="00FC33AA" w:rsidRDefault="00FC33AA" w:rsidP="00FC33AA">
      <w:r w:rsidRPr="00FC33AA">
        <w:rPr>
          <w:b/>
        </w:rPr>
        <w:drawing>
          <wp:anchor distT="0" distB="0" distL="114300" distR="114300" simplePos="0" relativeHeight="251659264" behindDoc="0" locked="0" layoutInCell="1" allowOverlap="1" wp14:anchorId="415E2C43" wp14:editId="54D4E81F">
            <wp:simplePos x="0" y="0"/>
            <wp:positionH relativeFrom="margin">
              <wp:align>left</wp:align>
            </wp:positionH>
            <wp:positionV relativeFrom="margin">
              <wp:posOffset>107950</wp:posOffset>
            </wp:positionV>
            <wp:extent cx="1015200" cy="1440000"/>
            <wp:effectExtent l="0" t="0" r="0" b="8255"/>
            <wp:wrapSquare wrapText="bothSides"/>
            <wp:docPr id="134" name="Picture 1" descr="C:\Users\Djole\Documents\Nenad\AINS\20140912_105312 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jole\Documents\Nenad\AINS\20140912_105312 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152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764"/>
      <w:r w:rsidRPr="00FC33AA">
        <w:rPr>
          <w:b/>
        </w:rPr>
        <w:t>Ненад Зрнић</w:t>
      </w:r>
      <w:bookmarkEnd w:id="0"/>
      <w:r w:rsidRPr="00FC33AA">
        <w:t>, дописни члан Академије инжењерских наука Србије (АИНС) од 2015. године, редовни професор Машинског факултета Универзитета у Београду (МФУБ) од 2013, руководилац Лабораторије за логистику, еко дизајн и теротехнологију машина и система Катедре за механизацију од 2013, продекан за наставу МФ (2012-2015), продекан за међународну сарадњу МФ (2015-2018), члан ХЕРЕ (Стручни тим за реформу високог образовања МПНТР) тима (2015-2018). Рођен 19. јула 1966. године у Београду, од оца Ђорђа и мајке Љиљане.</w:t>
      </w:r>
    </w:p>
    <w:p w:rsidR="00FC33AA" w:rsidRPr="00FC33AA" w:rsidRDefault="00FC33AA" w:rsidP="00FC33AA">
      <w:r w:rsidRPr="00FC33AA">
        <w:t>Основну школу и Математичку гимназију завршио у Београду 1985. и дипломирао на МФУБ 1992. године на Одсеку за механизацију са оценом 9,35. Магистрирао је 1996. године на МФУБ, а докторирао 2005. (добио Годишњу награду Привредне коморе Београда) такође на МФУБ из области динамичког понашања обалских контејнерских дизалица. На МФУБ запослен од 1993. године најпре као асистент-приправник, асистент 1997, доцент 2005, ванредни професор 2009, и редовни професор од 2013. године. Говори енглески и француски језик, а служи се немачким језиком.</w:t>
      </w:r>
    </w:p>
    <w:p w:rsidR="00FC33AA" w:rsidRPr="00FC33AA" w:rsidRDefault="00FC33AA" w:rsidP="00FC33AA">
      <w:r w:rsidRPr="00FC33AA">
        <w:t>У наставној активности предаје већи број предмета Катедре на свим нивоима студија. Био је ментор у 3 одбрањене докторске дисертације (а тренутно је ментор 2 докторске дисертације у завршној фази израде), 2 магистарске тезе и преко 90 дипломских и мастер радова. Коаутор је 2 штампана уџбеника, 1 монографије на енглеском језику и аутор је 1 монографије на српском језику. Гостујући је професор на Универзитету Црне Горе (Поморски факултет Котор).</w:t>
      </w:r>
    </w:p>
    <w:p w:rsidR="00FC33AA" w:rsidRPr="00FC33AA" w:rsidRDefault="00FC33AA" w:rsidP="00FC33AA">
      <w:r w:rsidRPr="00FC33AA">
        <w:t xml:space="preserve">У научноистраживачкој делатности ради у области динамике, чврстоће, интегритета и редизајна машина за транспорт и механизацију, транспортних и логистичких система, екодизајна и одрживе логистике. Објавио је: 8 радова-поглавља у међународним монографијама водећих светских издавача, 23 рада у међународним часописима са ISI-JCR-SCI листе, 12 радова у другим међународним часописима, 20 радова у часописима националног значаја, 99 радова изложених на међународним скупова штампаних у целини, и друго. Цитираност (без аутоцитата) је 184 (укупно 359), а без аутоцитата ''h'' индекс износи 8 (са аутоцитатима износи 11). Одржао је 6 предавања по позиву на међународним скуповима, 2 предавања по позиву на Универзитетима у Бреши (2011) и Патрасу (2013) и 1 предавање по позиву на светском сајму интралогистике CEMAT Port Forum у Хановеру 2014. Рецензент је радова у 19 часописа са ISI-JCR-SCI листе. Евалуатор је европских пројеката у оквиру HORIZON-2020 FET OPEN RIA и технички је експерт пројеката Eureka Eurostars. Био је екстерни експерт ФП7 пројекта SpiderPlus. Учесник је у 9 пројеката Министарства за просвету, науку и технолошки развој. Учествовао је на 11 међународних пројеката (укључујући 1 ФП7) , а од тога је тренутно руководилац 1 CBHE Erasmus+ KA2 пројекта, а био је руководилац 1 пројекта у оквиру позива START - Danube Region Project Fund, 2 билатерална пројекта и радног пакета Census of logistic and multimodal platforms in Serbia међународног пројекта WATERMODE. </w:t>
      </w:r>
    </w:p>
    <w:p w:rsidR="00FC33AA" w:rsidRPr="00FC33AA" w:rsidRDefault="00FC33AA" w:rsidP="00FC33AA">
      <w:r w:rsidRPr="00FC33AA">
        <w:t>У инжењерско стручном раду коаутор је у 7 оригиналних и развојних техничких решења (за једно од њих добио је са групом аутора Годишњу награда Привредне коморе Београда за најбоље техничко унапређење 2009. године), 39 пројекта изведених за потребе привреде, 132 пројекта изведеног стања, као и 26 елабората ограничене циркулације и експертизе. Председник је или члан више комисија при Институту за стандардизацију Србије из области унутрашњег транспорта.</w:t>
      </w:r>
    </w:p>
    <w:p w:rsidR="00FC33AA" w:rsidRPr="00FC33AA" w:rsidRDefault="00FC33AA" w:rsidP="00FC33AA">
      <w:r w:rsidRPr="00FC33AA">
        <w:t>У међународној сарадњи боравио је као гостујући истраживач у више наврата на ТУ Беч (2003-2011, укупно 8 месеци), а остварио је бројне краће студијске посете техничким уни¬вер¬зи-те¬тима развијених земаља. Члан је по позиву међународног удружења професора транспортне технике Europäischen Konferenz der Professoren des Fachkreises Fördertechnik, члан је IFToMM Technical Committee for Transportation Machinery, као и IFToMM Permanent Commission for History of Mechanism and Machine Science. Члан је International Association of Engineers (IAENG).</w:t>
      </w:r>
    </w:p>
    <w:p w:rsidR="00FC33AA" w:rsidRPr="00FC33AA" w:rsidRDefault="00FC33AA" w:rsidP="00FC33AA">
      <w:r w:rsidRPr="00FC33AA">
        <w:t>У организационом раду, осим обављања функције продекана МФ од 2012. до данас, председник је ИО Удружења Дипломираних Машинских Инжењера. Председник је Организационог и Научног одбора међународних конференција: MHCL 2006, 2009, 2012 и 2017, одржаних у Београду, као и MHCL 2015 која је у коперацији са тамошњим ТУ одржана у Бечу. Члан је уређивачког одбора 5 међународних часописа. Био је уредник 4 специјална броја часописа FME Transactions и 1 броја часописа Journal of Applied Engineering Sciences.</w:t>
      </w:r>
    </w:p>
    <w:p w:rsidR="00482C02" w:rsidRDefault="00FC33AA">
      <w:bookmarkStart w:id="1" w:name="_GoBack"/>
      <w:bookmarkEnd w:id="1"/>
    </w:p>
    <w:sectPr w:rsidR="00482C02"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2075C8"/>
    <w:rsid w:val="00471319"/>
    <w:rsid w:val="0070594D"/>
    <w:rsid w:val="00864837"/>
    <w:rsid w:val="009748A8"/>
    <w:rsid w:val="00A70ACB"/>
    <w:rsid w:val="00CA06FB"/>
    <w:rsid w:val="00CB589F"/>
    <w:rsid w:val="00D039EB"/>
    <w:rsid w:val="00FC33A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dcterms:created xsi:type="dcterms:W3CDTF">2018-12-13T11:06:00Z</dcterms:created>
  <dcterms:modified xsi:type="dcterms:W3CDTF">2018-12-13T11:06:00Z</dcterms:modified>
</cp:coreProperties>
</file>