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31" w:rsidRPr="00512331" w:rsidRDefault="00512331" w:rsidP="00512331">
      <w:pPr>
        <w:spacing w:after="60" w:line="226" w:lineRule="exact"/>
        <w:jc w:val="both"/>
        <w:rPr>
          <w:rFonts w:ascii="Times New Roman" w:hAnsi="Times New Roman" w:cs="Times New Roman"/>
        </w:rPr>
      </w:pPr>
      <w:bookmarkStart w:id="0" w:name="_GoBack"/>
      <w:r w:rsidRPr="00512331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4001B9CB" wp14:editId="1D417352">
            <wp:simplePos x="0" y="0"/>
            <wp:positionH relativeFrom="margin">
              <wp:posOffset>131494</wp:posOffset>
            </wp:positionH>
            <wp:positionV relativeFrom="margin">
              <wp:posOffset>51435</wp:posOffset>
            </wp:positionV>
            <wp:extent cx="1137285" cy="1440180"/>
            <wp:effectExtent l="0" t="0" r="5715" b="7620"/>
            <wp:wrapSquare wrapText="bothSides"/>
            <wp:docPr id="1" name="Picture 1" descr="nenad-sma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nenad-small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54"/>
      <w:bookmarkEnd w:id="0"/>
      <w:r w:rsidRPr="00512331">
        <w:rPr>
          <w:rStyle w:val="TitleChar"/>
          <w:rFonts w:ascii="Times New Roman" w:hAnsi="Times New Roman" w:cs="Times New Roman"/>
          <w:sz w:val="22"/>
        </w:rPr>
        <w:t>Ненад Марковић</w:t>
      </w:r>
      <w:bookmarkEnd w:id="1"/>
      <w:r w:rsidRPr="00512331">
        <w:rPr>
          <w:rFonts w:ascii="Times New Roman" w:hAnsi="Times New Roman" w:cs="Times New Roman"/>
        </w:rPr>
        <w:t xml:space="preserve">, инострани члан АИНС од 2018. године је рођен 1950 у Александровцу Жупском, Србија. Дипломирао је на Технолошко металуршком факултету Универзитета у Београду. Академску каријеру је почео као истраживач сарадник у ИХТМ-Институт за електрохемију Магистсрски рад је одбранио 1982 У Центру за мултидиосциплинарна истраживања Универзитета у Бограду. Докторску дисертацију одбранио је 1984. У центру за Мултидисциплинарна истраживања Универзитета у Београду.У периоду . 1984-1986. боравио је у лабораторији проф. E. Yeager-a na Case Wester Универзитета у Кливленду, Охајо, САД. По повратку у Београд у Институту Електрохемију постао је 1986 вођа групе за површинску електрохемију. Године 1991. одлази у Lorwnce Berkeley National Laboratry где је радио 15 година на испитивању везе између структуре катализатора и електрохемијслке кинетике. Средином 2005. прешао јe у Argonne National Laboratory, где је сада Argonne Fellow и водећи истраживач групе за конверзију и складиштење енергије .Награде. За рад др. Марковић je добио бројна признања и награде, међу којима су у задњих пет година: George Schuit Nagrada Delaver Universiteta (2017), Wilhelm-Manchot-Forschungs, Technical University of Munich, Germany (2016); Фарадејева медаља Електрохемијског Краљевског Друштва (2012); Награда Чикаго Универзитета и Argon лабораторије за изузетна достигнућа у области електрохемије (2012); Награда одељења Владе САД за електрохемију (2011), као и бројна друга признања. </w:t>
      </w:r>
    </w:p>
    <w:p w:rsidR="00512331" w:rsidRPr="00512331" w:rsidRDefault="00512331" w:rsidP="00512331">
      <w:pPr>
        <w:spacing w:after="60" w:line="226" w:lineRule="exact"/>
        <w:jc w:val="both"/>
        <w:rPr>
          <w:rFonts w:ascii="Times New Roman" w:hAnsi="Times New Roman" w:cs="Times New Roman"/>
        </w:rPr>
      </w:pPr>
      <w:r w:rsidRPr="00512331">
        <w:rPr>
          <w:rFonts w:ascii="Times New Roman" w:hAnsi="Times New Roman" w:cs="Times New Roman"/>
        </w:rPr>
        <w:t xml:space="preserve">Главна област је развој програма који се базира на интеграцији ex-situ in-situ експертименталних метода за изучавање електрохемијских реакција на атомском нивоу.Ова методологија представља јединствену везу у којој се фундаментално знање добијено проучавањем монокристалних површина користи за дизајнирање реалних материјала за ефикасну трансформацију хемијске енергије водоника и кисеоника у електричну енергију у горивним ћелијама или електричне енергије за производњу алтернативног горива у електролизерима. Марковић интезивно ради и на разумевању електрохемијских процеса на границама фаза у органским растварачима као и на граници фаза два чврста материјала. Разумевање ових процеса на атомском нивоу је од велике важности за развој нових батерија. </w:t>
      </w:r>
    </w:p>
    <w:p w:rsidR="00512331" w:rsidRPr="00512331" w:rsidRDefault="00512331" w:rsidP="00512331">
      <w:pPr>
        <w:spacing w:after="60" w:line="226" w:lineRule="exact"/>
        <w:jc w:val="both"/>
        <w:rPr>
          <w:rFonts w:ascii="Times New Roman" w:hAnsi="Times New Roman" w:cs="Times New Roman"/>
        </w:rPr>
      </w:pPr>
      <w:r w:rsidRPr="00512331">
        <w:rPr>
          <w:rFonts w:ascii="Times New Roman" w:hAnsi="Times New Roman" w:cs="Times New Roman"/>
        </w:rPr>
        <w:t xml:space="preserve">Публикације и цитираност. У овом областима је Н.Марковић је дао значајан допринос у области електрохемије, а радови који су публиковани су имали велики одјек у међународној јавности. Аутор је преко 270 радова, који су према бази Google Scholar цитирани преко 42500 са H- индексом 97. Објавио је радове у Science (4 рада) and Nature group journals ((15 радова). Одржао је преко 300 пленарних предавања по позиву на међународним конференцијама. лабораторијама и у индустрији. </w:t>
      </w:r>
    </w:p>
    <w:p w:rsidR="00512331" w:rsidRPr="00512331" w:rsidRDefault="00512331" w:rsidP="00512331">
      <w:pPr>
        <w:spacing w:after="60" w:line="226" w:lineRule="exact"/>
        <w:jc w:val="both"/>
        <w:rPr>
          <w:rFonts w:ascii="Times New Roman" w:hAnsi="Times New Roman" w:cs="Times New Roman"/>
        </w:rPr>
      </w:pPr>
      <w:r w:rsidRPr="00512331">
        <w:rPr>
          <w:rFonts w:ascii="Times New Roman" w:hAnsi="Times New Roman" w:cs="Times New Roman"/>
        </w:rPr>
        <w:t>Н. Марковић је руководио индустријским пројектима на горивним ћелијама, као и на електролиту за литуијумске батерије у сарадњи са Toyota Research Center, Nissan, General Motors (GM) Corporation, BMW , итд. Има око 20 САД регистрованих патената.</w:t>
      </w:r>
    </w:p>
    <w:p w:rsidR="00512331" w:rsidRPr="00512331" w:rsidRDefault="00512331" w:rsidP="00512331">
      <w:pPr>
        <w:spacing w:after="60" w:line="226" w:lineRule="exact"/>
        <w:jc w:val="both"/>
        <w:rPr>
          <w:rFonts w:ascii="Times New Roman" w:hAnsi="Times New Roman" w:cs="Times New Roman"/>
        </w:rPr>
      </w:pPr>
      <w:r w:rsidRPr="00512331">
        <w:rPr>
          <w:rFonts w:ascii="Times New Roman" w:hAnsi="Times New Roman" w:cs="Times New Roman"/>
        </w:rPr>
        <w:t xml:space="preserve">Марковоћ сада руководи са 3 програма који су финасирани од стране Одељења за енергију САД (DOE). Први програм је директно повезан са основним истраживањима у површинској електрохемији, други је саставни део напора DOE-a да реализује програм изградње горивних ћелија и батерија који могу да замене моторе који раде на унутрашње сагоревање фосилних горива. Трећи програм се односи на батерије које би могле да имају пет пута већу специфичну енергију у односу на данашње Li-ion батерије , и по обиму је највећi (125 милиона УСД за пет година). Програм се реализује у »Центру за складиштење енергије у батеријама» и Марковић је на позицији заменика директора. Повезано са овим програмима су и програми са General Motors, Toyota America, Toyota Research Center, Јапан, Nissan, Јапан и BMW, Немачка. </w:t>
      </w:r>
    </w:p>
    <w:p w:rsidR="00512331" w:rsidRPr="00512331" w:rsidRDefault="00512331" w:rsidP="00512331">
      <w:pPr>
        <w:spacing w:after="60" w:line="226" w:lineRule="exact"/>
        <w:jc w:val="both"/>
        <w:rPr>
          <w:rFonts w:ascii="Times New Roman" w:hAnsi="Times New Roman" w:cs="Times New Roman"/>
        </w:rPr>
      </w:pPr>
      <w:r w:rsidRPr="00512331">
        <w:rPr>
          <w:rFonts w:ascii="Times New Roman" w:hAnsi="Times New Roman" w:cs="Times New Roman"/>
        </w:rPr>
        <w:t>Иако већ дужи низ година ради у САД, Н.Марковић је имао сталну везу са колегама са Универзитета у Београду. Више докторских теза је урађено под његовим менторством и у његовим лабораторијама. Радећи са њим један број колега из Србије је стекао и светску репутацију.</w:t>
      </w:r>
    </w:p>
    <w:p w:rsidR="00512331" w:rsidRPr="00512331" w:rsidRDefault="00512331" w:rsidP="00512331">
      <w:pPr>
        <w:rPr>
          <w:rFonts w:ascii="Times New Roman" w:hAnsi="Times New Roman" w:cs="Times New Roman"/>
        </w:rPr>
      </w:pPr>
      <w:r w:rsidRPr="00512331">
        <w:rPr>
          <w:rFonts w:ascii="Times New Roman" w:hAnsi="Times New Roman" w:cs="Times New Roman"/>
        </w:rPr>
        <w:br w:type="page"/>
      </w:r>
    </w:p>
    <w:p w:rsidR="00512331" w:rsidRDefault="00512331" w:rsidP="00512331">
      <w:pPr>
        <w:spacing w:after="60" w:line="218" w:lineRule="exact"/>
        <w:jc w:val="both"/>
        <w:rPr>
          <w:rFonts w:ascii="Arial Narrow" w:hAnsi="Arial Narrow"/>
          <w:sz w:val="20"/>
          <w:szCs w:val="20"/>
        </w:rPr>
      </w:pPr>
    </w:p>
    <w:p w:rsidR="00FF01F6" w:rsidRDefault="00FF01F6"/>
    <w:sectPr w:rsidR="00FF01F6" w:rsidSect="00512331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31"/>
    <w:rsid w:val="00512331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D02DC-003D-4871-BD21-FD080718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33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512331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512331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5123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2020-04-04T12:49:00Z</dcterms:created>
  <dcterms:modified xsi:type="dcterms:W3CDTF">2020-04-04T12:51:00Z</dcterms:modified>
</cp:coreProperties>
</file>