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F2" w:rsidRPr="00AE0AF2" w:rsidRDefault="00AE0AF2" w:rsidP="00AE0AF2">
      <w:bookmarkStart w:id="0" w:name="_GoBack"/>
      <w:r w:rsidRPr="00AE0AF2">
        <w:rPr>
          <w:b/>
        </w:rPr>
        <w:drawing>
          <wp:anchor distT="0" distB="0" distL="114300" distR="114300" simplePos="0" relativeHeight="251659264" behindDoc="1" locked="0" layoutInCell="1" allowOverlap="1" wp14:anchorId="1754188E" wp14:editId="103EBEAE">
            <wp:simplePos x="0" y="0"/>
            <wp:positionH relativeFrom="margin">
              <wp:posOffset>0</wp:posOffset>
            </wp:positionH>
            <wp:positionV relativeFrom="margin">
              <wp:posOffset>1270</wp:posOffset>
            </wp:positionV>
            <wp:extent cx="1202400" cy="1440000"/>
            <wp:effectExtent l="0" t="0" r="0" b="8255"/>
            <wp:wrapSquare wrapText="bothSides"/>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2400"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Toc524701792"/>
      <w:bookmarkEnd w:id="0"/>
      <w:r w:rsidRPr="00AE0AF2">
        <w:rPr>
          <w:b/>
        </w:rPr>
        <w:t>НЕМАЊА Б. ПОПОВИЋ</w:t>
      </w:r>
      <w:bookmarkEnd w:id="1"/>
      <w:r w:rsidRPr="00AE0AF2">
        <w:t>, дописни члан АИНС-а од 2009. године, рођен је 1936. године у Осмацима, код Зворника, БиХ, као син Бошка и Јелке.</w:t>
      </w:r>
    </w:p>
    <w:p w:rsidR="00AE0AF2" w:rsidRPr="00AE0AF2" w:rsidRDefault="00AE0AF2" w:rsidP="00AE0AF2">
      <w:r w:rsidRPr="00AE0AF2">
        <w:t>После дипломирања на Рударско-геолошком факултету Београду (1960), своју данас богату инжењерску и истраживачку каријеру, започео је у руднику "Бановићи" (1960-1966), наставио на Рударском институту у Тузли (1966-1976), затим на Рударско-геолошком факултету у Тузли (1976-1992), држећи наставу из предмета "Процеси површинске експлоатације", "Технологија и механизација површинских копова" и "Пројектовање површинских копова".</w:t>
      </w:r>
    </w:p>
    <w:p w:rsidR="00AE0AF2" w:rsidRPr="00AE0AF2" w:rsidRDefault="00AE0AF2" w:rsidP="00AE0AF2">
      <w:r w:rsidRPr="00AE0AF2">
        <w:t>Поред наставе, водио је неколико научних пројеката (COBISS: BH-ID: 221078; 3115782 и др.) Организатор је и главни уредник књиге "Савјетовање о стању и правцима развоја рударске и геолошке науке у БиХ (посебна издања АНУ БиХ, књига 49; COBISS.BH-ID-6891782).</w:t>
      </w:r>
    </w:p>
    <w:p w:rsidR="00AE0AF2" w:rsidRPr="00AE0AF2" w:rsidRDefault="00AE0AF2" w:rsidP="00AE0AF2">
      <w:r w:rsidRPr="00AE0AF2">
        <w:t>Најпознатији и најважнији му је пројекат из тог периода, "Истраживање и развој компактног роторног багера и савремене технологије површинских копова средњег капацитета у сложеним рударско-геолошким условима" (југословенски пројекат подстицан од Савезног секретаријата за развој СИВ-а Београд (Р-251) и финансиран од конзорцијума предузећа: "Крека-Бановићи", "ТТУ" Тузла, "Прва петолетка" Трстеник, "Метална" Марибор, "Раде Кончар" Загреб). У 1991. је завршен и ревидиран идејни пројекат роторног багера KŠD-750.16/14(часопис"Рударство"Тузла бр.1/91).</w:t>
      </w:r>
    </w:p>
    <w:p w:rsidR="00AE0AF2" w:rsidRPr="00AE0AF2" w:rsidRDefault="00AE0AF2" w:rsidP="00AE0AF2">
      <w:r w:rsidRPr="00AE0AF2">
        <w:t>За свој рад и допринос у Тузли, одликован је орденом рада (1963), орденом заслуга за народ (1977). За своје научне радове добио је Републичку награду за науку БиХ "Веселин Маслеша" 1976, повељу и награду "Професор Бранислав Миловановић" РГФ Београд (1986).</w:t>
      </w:r>
    </w:p>
    <w:p w:rsidR="00AE0AF2" w:rsidRPr="00AE0AF2" w:rsidRDefault="00AE0AF2" w:rsidP="00AE0AF2">
      <w:r w:rsidRPr="00AE0AF2">
        <w:t>Његово познанство и дугогодишње пријатељство са светски познатим професором и теоретичарем површинске експлоатације В.В.Ржевским (1966) определило га је као следбеника руске научне школе површинске експлоатације. Својом педесетогодишњом сарадњом са Московским Рудaрским државним Универзитетом (МГГУ), све до данас, знатно је допринео проширењу руске научне школе на рударску науку и одговарајуће Универзитете у Србији и Босни и Херцеговини. Почетком грађанског рата у БиХ води оснивање Технолошког факултета Зворник(1993) и бива његов декан-оснивач, све до одласка у пензију (2005). Такође активно учествује у оснивању Рударског факултета у Приједору, где уводи и предаје исте предмете као у Тузли, све до одласка у пензију.</w:t>
      </w:r>
    </w:p>
    <w:p w:rsidR="00AE0AF2" w:rsidRPr="00AE0AF2" w:rsidRDefault="00AE0AF2" w:rsidP="00AE0AF2">
      <w:r w:rsidRPr="00AE0AF2">
        <w:t>По завршетку грађанског рата у БиХ води оснивање Савеза инжењера и техничара рудара и геолога Републике Српске и постаје први председник (1996), а од пензије (2005) његов почасни председник.</w:t>
      </w:r>
    </w:p>
    <w:p w:rsidR="00AE0AF2" w:rsidRPr="00AE0AF2" w:rsidRDefault="00AE0AF2" w:rsidP="00AE0AF2">
      <w:r w:rsidRPr="00AE0AF2">
        <w:t>Из активности Савеза инжењера и техничара Југославије произашла су признања заслужног члана струковно-рударског (1982) и Југословенског савеза (1983) и др.</w:t>
      </w:r>
    </w:p>
    <w:p w:rsidR="00AE0AF2" w:rsidRPr="00AE0AF2" w:rsidRDefault="00AE0AF2" w:rsidP="00AE0AF2">
      <w:r w:rsidRPr="00AE0AF2">
        <w:t>За свој рад и доприносе у Републици Српској добио је „Октобарску споменицу 1991. ствараоцу Републике Српске“(бр.465), одликован је орденом Његоша (2006), а Савез инжењера и техничара – кроз Саветовање у Требињу 2007 године- организовао је округли сто кпосвећен његовом радном и животном јубилеју – 70 година живота и 40 година научног рада ("Техника"бр.6/2007).</w:t>
      </w:r>
    </w:p>
    <w:p w:rsidR="00AE0AF2" w:rsidRPr="00AE0AF2" w:rsidRDefault="00AE0AF2" w:rsidP="00AE0AF2">
      <w:r w:rsidRPr="00AE0AF2">
        <w:t>Познат је као истакнути професор Универзитета у Тузли (1966-1992) и као оснивач-декан Технолошког факултета у Зворнику и Универзитета у Српском Сарајеву (1993-2005). Такође је познат и као пројектант површинских копова у БиХ (Крека, Бановићи, Милићи, Ливно, Дувно, Г.Вакуф и др.)</w:t>
      </w:r>
    </w:p>
    <w:p w:rsidR="00AE0AF2" w:rsidRPr="00AE0AF2" w:rsidRDefault="00AE0AF2" w:rsidP="00AE0AF2">
      <w:r w:rsidRPr="00AE0AF2">
        <w:t>Најпознатије му је дело "Научне основе пројектовања површинских копова" (два издања 1975 и 1984), практично стони приручник и уџбеник сваког рударског инжењера у Југославији све до данас (COBISS.SR-ID:61976844;http://lccn.loc.gov/2014368076).</w:t>
      </w:r>
    </w:p>
    <w:p w:rsidR="00AE0AF2" w:rsidRPr="00AE0AF2" w:rsidRDefault="00AE0AF2" w:rsidP="00AE0AF2">
      <w:r w:rsidRPr="00AE0AF2">
        <w:t>Издањем сличног приручника и уџбеника "Експлоатација и прерада камена" AИНС,2013(COBISS.SR-ID:198144524;http://lccn.loc.gov/2014368248) проширио је тај домен и на све камене неметале, укључујући и њихову прераду (дробљење и просијавање, резање и обраду). Аутор је преко 100 публикованих радова, 5 монографија, 7 универзитетских уџбеника и преко 30 истраживачких и развојних студија и пројеката.</w:t>
      </w:r>
    </w:p>
    <w:p w:rsidR="00482C02" w:rsidRDefault="00AE0AF2" w:rsidP="00AE0AF2">
      <w:r w:rsidRPr="00AE0AF2">
        <w:t>Ожењен је Даницом, наставницом историје и има два сина (инж. Бошка и др. Ненада) и седморо унучади (Савa, Исидора, Соња, Немања, Никола, Андрeј и Симона).</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70594D"/>
    <w:rsid w:val="00864837"/>
    <w:rsid w:val="009748A8"/>
    <w:rsid w:val="00A70ACB"/>
    <w:rsid w:val="00AE0AF2"/>
    <w:rsid w:val="00CA06FB"/>
    <w:rsid w:val="00CB589F"/>
    <w:rsid w:val="00D039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2018-12-20T10:26:00Z</dcterms:created>
  <dcterms:modified xsi:type="dcterms:W3CDTF">2018-12-20T10:26:00Z</dcterms:modified>
</cp:coreProperties>
</file>