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65" w:rsidRDefault="00354965" w:rsidP="00354965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bookmarkStart w:id="0" w:name="_Toc524701738"/>
      <w:bookmarkStart w:id="1" w:name="_GoBack"/>
      <w:r w:rsidRPr="00354965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24A9A338" wp14:editId="1AE76C58">
            <wp:simplePos x="0" y="0"/>
            <wp:positionH relativeFrom="margin">
              <wp:posOffset>63500</wp:posOffset>
            </wp:positionH>
            <wp:positionV relativeFrom="margin">
              <wp:posOffset>184150</wp:posOffset>
            </wp:positionV>
            <wp:extent cx="1119505" cy="1440180"/>
            <wp:effectExtent l="0" t="0" r="444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 r="5089" b="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354965">
        <w:rPr>
          <w:rStyle w:val="TitleChar"/>
          <w:rFonts w:ascii="Times New Roman" w:hAnsi="Times New Roman" w:cs="Times New Roman"/>
          <w:sz w:val="22"/>
        </w:rPr>
        <w:t>Надежда М. Талијан</w:t>
      </w:r>
      <w:bookmarkEnd w:id="0"/>
      <w:r w:rsidRPr="00354965">
        <w:rPr>
          <w:rFonts w:ascii="Times New Roman" w:hAnsi="Times New Roman" w:cs="Times New Roman"/>
        </w:rPr>
        <w:t>, редовни члан АИНС од 2018.год, научни саветник, рођена је у Београду 23.10.1945.год. од оца Милосава и мајке Роксанде. Основну и средњу школу завршла је у Београду. На Вишој Педагошкој школи у Београду, Група за физику и хемију, дипломирала је 1976. год. На Технолошко-Металуршком факултету, Универзитета у Београду дипломирала је 1982, магистрирала 1986, докторирала 1995, на тему „Допринос истраживању синтерованих SmCo5 магнетних метријала“. Од 1966. запослена је у Институту за хемију, технологију и металургију (ИХТМ) Универзитета у Београду, у коме је стекла сва стручна и сва научна звања: истраживач сарадник 1987, научни сарадник 1996, виши научни сарадник 1998. и научни саветник 2000. Руководилац је Центра за материјале и металургију ИХТМ у периоду од 1991. до краја 2012, када је пензионисана.</w:t>
      </w: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r w:rsidRPr="00354965">
        <w:rPr>
          <w:rFonts w:ascii="Times New Roman" w:hAnsi="Times New Roman" w:cs="Times New Roman"/>
        </w:rPr>
        <w:t>Предавач је на предмету: Савремени метални материјали на докторским студијама студијског програма Металуршког инжењерства од школске 2008./2009. до 2012. на Техничком факултету у Бору, Универзитета у Београду.</w:t>
      </w: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r w:rsidRPr="00354965">
        <w:rPr>
          <w:rFonts w:ascii="Times New Roman" w:hAnsi="Times New Roman" w:cs="Times New Roman"/>
        </w:rPr>
        <w:t>Највећи део научно-истраживачког рада реализовала је кроз основна и примењена истраживања у области науке о материјалима са акцентом на област Металургије праха и синтерованих материјала. Руководила је реализацијом 13 пројеката и подпројеката у оквиру којих је освојено више нових и побољшаних технолошких поступака и иновативних метода за добијање савремених вишекомпонентних металних, металокерамичких и наноструктурних материјала са различитим функционалним својствима и реализовано 7 докторских, 5 магистарских теза и 1 специјалистички рад. Иницирала је на домаћем научно-истраживачком простору истраживања у области високоенергетских перманентних магнетних материјала што је резултовало значајаним доприносом у развоју и дизајнирању савремених микро и нанокристалних прерманентних магнета на бази SmCo5 и Nd-Fe-B магнетних легура и интелигентних материјала са функционалном магнетном компонентом. Као аутор или коаутор објавила је преко 360 публикација у различитим категоријама: 87 радова (M20) у међународном часописима sa SCI листе, цитираност 70 радова (Scopus) више од 350 пута. Одржала је 17 предавања по позиву и преко 160 саопштења на међународним научним скуповима, од којих је више од 90 штампано у целини. Уредник је два зборника радова интернационалних конференција: II ISLM, 2004. и III ISLM, 2008.</w:t>
      </w: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r w:rsidRPr="00354965">
        <w:rPr>
          <w:rFonts w:ascii="Times New Roman" w:hAnsi="Times New Roman" w:cs="Times New Roman"/>
        </w:rPr>
        <w:t>Инжењерски допринос остварила је као аутор и коаутор у реализацији више десетина пројеката за потребе домаћих привредних субјеката, кроз развој и индустријску примену низа технолошких поступака за добијање савремених функционалних материјала са посебним финалним својствима од којих се, по обиму индустријске имплементације и значају у супституцији увоза, издвајају: синтеровани фрикциони материјали на бази Cu и на бази Fe за кочионе системе и пренос обртног момента; електроконтактни материјали на бази Ag-метални оксиди, за мала и средња струјна оптерећења; високонапонски електрокнтакти на бази W-Cu и W-Ag за рад у отежаним условима; температурни сензори на бази вишекомпонентних легура; еколошки безоловни лемови.</w:t>
      </w: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r w:rsidRPr="00354965">
        <w:rPr>
          <w:rFonts w:ascii="Times New Roman" w:hAnsi="Times New Roman" w:cs="Times New Roman"/>
        </w:rPr>
        <w:t>Међународну научно-техничку сарадњу успоставила је у периоду 1996-2013, са више научно-истраживачких институција из Русије, Чешке Републике, Шведске, Кине, као и са NCEM, LBNL, Berkeley, USA, у оквиру које је руководила реализацијом (6) научно-истраживачких пројеката. Учествовала је у реализацији COST пројеката MP0602 – “Advanced Solder Materials for High-Temperature Application – HISOLD”, (2009.-2011.), и COST MP0903 ”Nanoalloys“ (2012.-2013.).</w:t>
      </w: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r w:rsidRPr="00354965">
        <w:rPr>
          <w:rFonts w:ascii="Times New Roman" w:hAnsi="Times New Roman" w:cs="Times New Roman"/>
        </w:rPr>
        <w:t>У оквиру организационе делатности, од 1995./96. је потпредседник СИМ СЦГ; 1996./2012. потпредседник СИМ Србије. У више мандата је била члан Научног Одбора и Научног Већа ИХТМ. Од 2007.-2010. је члан, а од 2011.-2016. заменик председника Матичног научног одбора за материјале и хемијске технологије МПНТР РС. Члан је 2 међуодељенска одбора АИНС. Члан је Уређивачког одбора међународног часописа са SCI листе Journal of Mining &amp; Metallurgy: Section B-Metallurgy и националних часописа Металургија и Бакар. Председник научног и организационг одбора и члан преко 20 научних комитета међународних конференција. Члан је СИМ Србије, СХД, СКД, Комитета за термодинамику и фазне дијаграме и члан српског тима у APDIC (обухвата 11 европских земаља).</w:t>
      </w: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r w:rsidRPr="00354965">
        <w:rPr>
          <w:rFonts w:ascii="Times New Roman" w:hAnsi="Times New Roman" w:cs="Times New Roman"/>
        </w:rPr>
        <w:t>Добитник је Специјалне похвале и медаље Никола Тесла за развој производа добијених поступцима металургије праха од Савеза проналазача и аутора техничких унапређења,1993. у Београду. Повељу и медаљу Никола Тесла за допринос развоју научно-истраживачког рада добила је од ИХТМ 1996. Повељу заслужног члана СИМ СЦГ, добила је 2004, а Захвалницу са златном плакетом за унапређење науке и технологије у области металургије од СИМ Србије 2012. год.</w:t>
      </w:r>
    </w:p>
    <w:p w:rsidR="00354965" w:rsidRPr="00354965" w:rsidRDefault="00354965" w:rsidP="00354965">
      <w:pPr>
        <w:spacing w:after="20" w:line="202" w:lineRule="exact"/>
        <w:jc w:val="both"/>
        <w:rPr>
          <w:rFonts w:ascii="Times New Roman" w:hAnsi="Times New Roman" w:cs="Times New Roman"/>
        </w:rPr>
      </w:pPr>
      <w:r w:rsidRPr="00354965">
        <w:rPr>
          <w:rFonts w:ascii="Times New Roman" w:hAnsi="Times New Roman" w:cs="Times New Roman"/>
        </w:rPr>
        <w:t>Хоби: књижевност и антиквитети.</w:t>
      </w:r>
      <w:r w:rsidRPr="00354965">
        <w:rPr>
          <w:rFonts w:ascii="Times New Roman" w:hAnsi="Times New Roman" w:cs="Times New Roman"/>
        </w:rPr>
        <w:br w:type="page"/>
      </w:r>
    </w:p>
    <w:p w:rsidR="00354965" w:rsidRDefault="00354965" w:rsidP="00354965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354965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65"/>
    <w:rsid w:val="00354965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8D845-641F-4B11-8678-DCB507F2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9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354965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354965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35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2020-04-05T08:40:00Z</dcterms:created>
  <dcterms:modified xsi:type="dcterms:W3CDTF">2020-04-05T08:42:00Z</dcterms:modified>
</cp:coreProperties>
</file>