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BE8" w:rsidRPr="00613BE8" w:rsidRDefault="00613BE8" w:rsidP="00613BE8">
      <w:pPr>
        <w:spacing w:line="240" w:lineRule="auto"/>
      </w:pPr>
      <w:r w:rsidRPr="00613BE8">
        <w:rPr>
          <w:b/>
        </w:rPr>
        <w:drawing>
          <wp:anchor distT="0" distB="0" distL="114300" distR="114300" simplePos="0" relativeHeight="251659264" behindDoc="1" locked="0" layoutInCell="1" allowOverlap="1" wp14:anchorId="56A23748" wp14:editId="282F9BB3">
            <wp:simplePos x="1088390" y="1518920"/>
            <wp:positionH relativeFrom="margin">
              <wp:align>left</wp:align>
            </wp:positionH>
            <wp:positionV relativeFrom="margin">
              <wp:posOffset>107950</wp:posOffset>
            </wp:positionV>
            <wp:extent cx="1152000" cy="1440000"/>
            <wp:effectExtent l="0" t="0" r="0" b="8255"/>
            <wp:wrapSquare wrapText="bothSides"/>
            <wp:docPr id="172" name="Picture 172" descr="Milan Savic_Novembar 2008_Resiz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lan Savic_Novembar 2008_ResizeB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0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800"/>
      <w:r w:rsidRPr="00613BE8">
        <w:rPr>
          <w:b/>
        </w:rPr>
        <w:t>Милан С.Савић</w:t>
      </w:r>
      <w:bookmarkEnd w:id="0"/>
      <w:r w:rsidRPr="00613BE8">
        <w:t>, дописни члан АИНС од 2002, рођен у Београду 22 јула 1947 год, од оца Симона Савића и мајка Браниславе, рођена Ковачевић. Основну школу и гимназију завршио је у Београду. Електротехнички факултет Универзитета у Београду, уписао је 1966 год. Дипломирао је 1971 год. Постдипломске студије уписао је 1971 и завршио 1974. Доктор</w:t>
      </w:r>
      <w:r w:rsidRPr="00613BE8">
        <w:softHyphen/>
        <w:t>ску дисертацију под насловом "Прилог прорачунима кому</w:t>
      </w:r>
      <w:r w:rsidRPr="00613BE8">
        <w:softHyphen/>
        <w:t>тационих прена</w:t>
      </w:r>
      <w:r w:rsidRPr="00613BE8">
        <w:softHyphen/>
        <w:t xml:space="preserve">пона" одбранио је 1977 год, на Електротехничком факултету у Београду. Од 1971 године ради на </w:t>
      </w:r>
      <w:r w:rsidRPr="00613BE8">
        <w:rPr>
          <w:lang w:val="sr-Cyrl-RS"/>
        </w:rPr>
        <w:t>ЕТФ</w:t>
      </w:r>
      <w:r w:rsidRPr="00613BE8">
        <w:t xml:space="preserve"> до пензионисања 1. октобра 2012. год.</w:t>
      </w:r>
    </w:p>
    <w:p w:rsidR="00613BE8" w:rsidRPr="00613BE8" w:rsidRDefault="00613BE8" w:rsidP="00613BE8">
      <w:pPr>
        <w:spacing w:line="240" w:lineRule="auto"/>
      </w:pPr>
      <w:r w:rsidRPr="00613BE8">
        <w:t>У звање асистента на Катедри за електроенергетске системе на ЕТФ у Београду изабран 1971 год. У доцента за предмет-област Електроенер</w:t>
      </w:r>
      <w:r w:rsidRPr="00613BE8">
        <w:softHyphen/>
        <w:t>гет</w:t>
      </w:r>
      <w:r w:rsidRPr="00613BE8">
        <w:softHyphen/>
        <w:t>ски системи на ЕТФ изабран 1979 год. У ванредног професора изабран 1986 год. У редовног професора на истом факултету изабран 1992 год. У периоду од 1985-1987 био је продекан за сарадњу са привредом. Од 1990 до 1994 год био је шеф Катедре за електроенергетске системе. Од 2010 до 2012 био је руководилац Енергетског одсека на ЕТФ.</w:t>
      </w:r>
    </w:p>
    <w:p w:rsidR="00613BE8" w:rsidRPr="00613BE8" w:rsidRDefault="00613BE8" w:rsidP="00613BE8">
      <w:pPr>
        <w:spacing w:line="240" w:lineRule="auto"/>
      </w:pPr>
      <w:r w:rsidRPr="00613BE8">
        <w:t>Активност у стручним организацијама: Од 1993 до 2004 био председник студијског комитета 13 (високонапонска опрема) Југословенског комитета CIGRE, а од 1998 до 2006 председник комисије 2 за квалитет енергије Југословенског комитета CIRED. Члан је међународне организације IEEE (Institute of Electrical and Electronic Engineers), у рангу member од 1991. и senior member од 2002 год.</w:t>
      </w:r>
    </w:p>
    <w:p w:rsidR="00613BE8" w:rsidRPr="00613BE8" w:rsidRDefault="00613BE8" w:rsidP="00613BE8">
      <w:pPr>
        <w:spacing w:line="240" w:lineRule="auto"/>
      </w:pPr>
      <w:r w:rsidRPr="00613BE8">
        <w:t>У току 1974 године радио је 2 месеца у фабрици лабораторијске опреме Emil Haefely у Базелу у Швајцарској на импулсним одзивима делила напона и шантова. 1982/1983 год. био у Манчестеру, Велика Британија на постдокторском усавршавању на University of Manchester Institute of Science and Technology (UMIST), као стипендиста фондације Leverhulme Trust.</w:t>
      </w:r>
    </w:p>
    <w:p w:rsidR="00613BE8" w:rsidRPr="00613BE8" w:rsidRDefault="00613BE8" w:rsidP="00613BE8">
      <w:pPr>
        <w:spacing w:line="240" w:lineRule="auto"/>
      </w:pPr>
      <w:r w:rsidRPr="00613BE8">
        <w:t>Рад под насловом: "Engineering method for high voltage substation lightning performance estimation, IEE Proceedings (Velika Britanija), Vol. 136, Pt. C, No. 4, July 1989 је награђен као најбољи рад из 1989 год из области електроенергетике. Добио је плакету за допринос раду JUKO CIRED 2002 год и JUKO CIGRE 2005. Добио је признање за животно дело од ЦИГРЕ Србија 2015 год. На конференцијама JUKO CIGRE 3 рада су проглашени за најзапаженије радове из области пренапона и координације изолације и 2 рада на конференцији JUKO CIRED су проглашена као најуспешнији из групе 2.</w:t>
      </w:r>
    </w:p>
    <w:p w:rsidR="00613BE8" w:rsidRPr="00613BE8" w:rsidRDefault="00613BE8" w:rsidP="00613BE8">
      <w:pPr>
        <w:spacing w:line="240" w:lineRule="auto"/>
      </w:pPr>
      <w:r w:rsidRPr="00613BE8">
        <w:t>Публиковао 24 рада у часописима са SCI листе, 18 радова на међународним конференцијама, 10 радова у домаћим часописима, преко 110 радова на домаћим конференцијама. Публиковао монографију: Техника високог напона – атмосферски пренапони (550 страница) заједно са коаутором Златаном Стојковићем, Високонапонска расклопна опрема, (220 страна), Урадио је преко 110 студија и истраживања за потребе привреде, од којих су неки од међународног значаја.</w:t>
      </w:r>
    </w:p>
    <w:p w:rsidR="00613BE8" w:rsidRPr="00613BE8" w:rsidRDefault="00613BE8" w:rsidP="00613BE8">
      <w:pPr>
        <w:spacing w:line="240" w:lineRule="auto"/>
      </w:pPr>
      <w:r w:rsidRPr="00613BE8">
        <w:t>Назначајније студије и пројекти од међународног значаја:</w:t>
      </w:r>
    </w:p>
    <w:p w:rsidR="00613BE8" w:rsidRPr="00613BE8" w:rsidRDefault="00613BE8" w:rsidP="00613BE8">
      <w:pPr>
        <w:spacing w:line="240" w:lineRule="auto"/>
      </w:pPr>
      <w:r w:rsidRPr="00613BE8">
        <w:t>•</w:t>
      </w:r>
      <w:r w:rsidRPr="00613BE8">
        <w:tab/>
        <w:t xml:space="preserve">Руководио са 18 студија координација изолације за објекате у иностранству, од 1982. до данас. </w:t>
      </w:r>
    </w:p>
    <w:p w:rsidR="00613BE8" w:rsidRPr="00613BE8" w:rsidRDefault="00613BE8" w:rsidP="00613BE8">
      <w:pPr>
        <w:spacing w:line="240" w:lineRule="auto"/>
      </w:pPr>
      <w:r w:rsidRPr="00613BE8">
        <w:t>•</w:t>
      </w:r>
      <w:r w:rsidRPr="00613BE8">
        <w:tab/>
        <w:t>Руководио специјалним напонским испитивањем дистрибутивних трансформатора у фабрици Емо-Охрид према шведским прописима. Извршио је модификацију постојећег фабричког ударног гене</w:t>
      </w:r>
      <w:r w:rsidRPr="00613BE8">
        <w:softHyphen/>
        <w:t>ратора и развио програм мерења напона велике стрмине чела. Рађено за шведске купце од 1994 до 1996.</w:t>
      </w:r>
    </w:p>
    <w:p w:rsidR="00613BE8" w:rsidRPr="00613BE8" w:rsidRDefault="00613BE8" w:rsidP="00613BE8">
      <w:pPr>
        <w:spacing w:line="240" w:lineRule="auto"/>
      </w:pPr>
      <w:r w:rsidRPr="00613BE8">
        <w:t>•</w:t>
      </w:r>
      <w:r w:rsidRPr="00613BE8">
        <w:tab/>
        <w:t xml:space="preserve">За потребе немачке фабрике одводника пренапона Raychem u Ottobrun-у (Минхен, Немачка) радио је анализу могућности примене искришта за ограничавање струје на средњенапонским водовима са прекривеним проводницима у периоду 1997-1998 год. </w:t>
      </w:r>
    </w:p>
    <w:p w:rsidR="00613BE8" w:rsidRPr="00613BE8" w:rsidRDefault="00613BE8" w:rsidP="00613BE8">
      <w:pPr>
        <w:spacing w:line="240" w:lineRule="auto"/>
      </w:pPr>
      <w:r w:rsidRPr="00613BE8">
        <w:t>Студије од домаћег значаја : Урадио је више студија координације изолације високонапонских постројења у току пројектовања, као и студија могућности смањивања броја испада надземних водова услед атмосфеских пренапона. Бавио се истраживањима узрока повећаног броја испада у разводним постројењима и индустријским погонима, са предлозима мера за заштиту. За теренска мерења је развио уређаје и и методологију за аквизицију података за аутоматизацију израде извештаја. Радио је студије прорачуна утицаја електричног и магнетног поља на околину.</w:t>
      </w:r>
    </w:p>
    <w:p w:rsidR="00613BE8" w:rsidRPr="00613BE8" w:rsidRDefault="00613BE8" w:rsidP="00613BE8">
      <w:pPr>
        <w:spacing w:line="240" w:lineRule="auto"/>
      </w:pPr>
      <w:r w:rsidRPr="00613BE8">
        <w:t>Развој лабораторија: После грађевинске санације Лабораторије за високи напон Електротехничког факултета Универзитета у Београду 2006 год. екипа Факултета направила напонски ударни генератор за ударне атмосферске таласе до 350 kV, напонски ударни генератор до 12 kV за испитивање заштитних модула за нисконапонске електроенергетске и телекомуникационе мреже, као и струјни ударни генератор до 15 кА за стандардне атмосферске ударне струје Уређаји се користе на студентским вежбама, као и за типска испитивања атмосферским ударним напонима и струјама пренапонских заштитних уређаја. Радови су се обављали и након званичног одласка у пензију.</w:t>
      </w:r>
    </w:p>
    <w:p w:rsidR="00482C02" w:rsidRDefault="00613BE8" w:rsidP="00613BE8">
      <w:pPr>
        <w:spacing w:line="240" w:lineRule="auto"/>
      </w:pPr>
      <w:r w:rsidRPr="00613BE8">
        <w:t>За фабрику електроматеријала и опреме ЕЛБИ Д.О.О Ваљево тренутно ради на изградњи напонског ударног генератора за стандардне ударне напоне преко 1000 kV.</w:t>
      </w:r>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613BE8"/>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2018-12-20T10:38:00Z</dcterms:created>
  <dcterms:modified xsi:type="dcterms:W3CDTF">2018-12-20T10:38:00Z</dcterms:modified>
</cp:coreProperties>
</file>