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BE2" w:rsidRPr="00BE4BE2" w:rsidRDefault="00BE4BE2" w:rsidP="00BE4BE2">
      <w:pPr>
        <w:spacing w:after="60" w:line="218" w:lineRule="exact"/>
        <w:jc w:val="both"/>
        <w:rPr>
          <w:rFonts w:ascii="Times New Roman" w:hAnsi="Times New Roman" w:cs="Times New Roman"/>
        </w:rPr>
      </w:pPr>
      <w:bookmarkStart w:id="0" w:name="_GoBack"/>
      <w:r w:rsidRPr="00BE4BE2">
        <w:rPr>
          <w:rFonts w:ascii="Times New Roman" w:hAnsi="Times New Roman" w:cs="Times New Roman"/>
          <w:noProof/>
          <w:lang w:eastAsia="sr-Latn-RS"/>
        </w:rPr>
        <w:drawing>
          <wp:anchor distT="0" distB="0" distL="114300" distR="114300" simplePos="0" relativeHeight="251658240" behindDoc="0" locked="0" layoutInCell="1" allowOverlap="1" wp14:anchorId="20E2E775" wp14:editId="3BD62E06">
            <wp:simplePos x="0" y="0"/>
            <wp:positionH relativeFrom="margin">
              <wp:posOffset>0</wp:posOffset>
            </wp:positionH>
            <wp:positionV relativeFrom="margin">
              <wp:posOffset>57944</wp:posOffset>
            </wp:positionV>
            <wp:extent cx="1080135" cy="1440180"/>
            <wp:effectExtent l="0" t="0" r="5715" b="7620"/>
            <wp:wrapSquare wrapText="bothSides"/>
            <wp:docPr id="1" name="Picture 1" descr="manuel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uel 20"/>
                    <pic:cNvPicPr>
                      <a:picLocks noChangeAspect="1" noChangeArrowheads="1"/>
                    </pic:cNvPicPr>
                  </pic:nvPicPr>
                  <pic:blipFill>
                    <a:blip r:embed="rId4">
                      <a:extLst>
                        <a:ext uri="{BEBA8EAE-BF5A-486C-A8C5-ECC9F3942E4B}">
                          <a14:imgProps xmlns:a14="http://schemas.microsoft.com/office/drawing/2010/main">
                            <a14:imgLayer r:embed="rId5">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080135" cy="1440180"/>
                    </a:xfrm>
                    <a:prstGeom prst="rect">
                      <a:avLst/>
                    </a:prstGeom>
                    <a:noFill/>
                  </pic:spPr>
                </pic:pic>
              </a:graphicData>
            </a:graphic>
            <wp14:sizeRelH relativeFrom="margin">
              <wp14:pctWidth>0</wp14:pctWidth>
            </wp14:sizeRelH>
            <wp14:sizeRelV relativeFrom="margin">
              <wp14:pctHeight>0</wp14:pctHeight>
            </wp14:sizeRelV>
          </wp:anchor>
        </w:drawing>
      </w:r>
      <w:bookmarkStart w:id="1" w:name="_Toc524701882"/>
      <w:bookmarkEnd w:id="0"/>
      <w:r w:rsidRPr="00BE4BE2">
        <w:rPr>
          <w:rStyle w:val="TitleChar"/>
          <w:rFonts w:ascii="Times New Roman" w:hAnsi="Times New Roman" w:cs="Times New Roman"/>
          <w:sz w:val="22"/>
        </w:rPr>
        <w:t>Мануел Хеитор</w:t>
      </w:r>
      <w:bookmarkEnd w:id="1"/>
      <w:r w:rsidRPr="00BE4BE2">
        <w:rPr>
          <w:rFonts w:ascii="Times New Roman" w:hAnsi="Times New Roman" w:cs="Times New Roman"/>
          <w:lang w:val="sr-Cyrl-RS"/>
        </w:rPr>
        <w:t xml:space="preserve">, </w:t>
      </w:r>
      <w:r w:rsidRPr="00BE4BE2">
        <w:rPr>
          <w:rFonts w:ascii="Times New Roman" w:hAnsi="Times New Roman" w:cs="Times New Roman"/>
        </w:rPr>
        <w:t>инострани члан АИНС</w:t>
      </w:r>
      <w:r w:rsidRPr="00BE4BE2">
        <w:rPr>
          <w:rFonts w:ascii="Times New Roman" w:hAnsi="Times New Roman" w:cs="Times New Roman"/>
          <w:lang w:val="sr-Cyrl-RS"/>
        </w:rPr>
        <w:t xml:space="preserve"> од 2009</w:t>
      </w:r>
      <w:r w:rsidRPr="00BE4BE2">
        <w:rPr>
          <w:rFonts w:ascii="Times New Roman" w:hAnsi="Times New Roman" w:cs="Times New Roman"/>
        </w:rPr>
        <w:t xml:space="preserve">, рођен је 1958. године у Лисабону, Португал. Дипломирао је 1981. на Technical University of Lisbon – IST, а докторирао 1985. на Imperial College-у у Лондону. Наставио је каријеру на IST где је прошао кроз сва звања, а за редовног профессора је изабран 1995. године. </w:t>
      </w:r>
    </w:p>
    <w:p w:rsidR="00BE4BE2" w:rsidRPr="00BE4BE2" w:rsidRDefault="00BE4BE2" w:rsidP="00BE4BE2">
      <w:pPr>
        <w:spacing w:after="60" w:line="218" w:lineRule="exact"/>
        <w:jc w:val="both"/>
        <w:rPr>
          <w:rFonts w:ascii="Times New Roman" w:hAnsi="Times New Roman" w:cs="Times New Roman"/>
        </w:rPr>
      </w:pPr>
      <w:r w:rsidRPr="00BE4BE2">
        <w:rPr>
          <w:rFonts w:ascii="Times New Roman" w:hAnsi="Times New Roman" w:cs="Times New Roman"/>
        </w:rPr>
        <w:t xml:space="preserve">Професор Хеитор је Министар за науку, технологију и високо образовање Португала од 2015. године. У периоду од 2005 до 2011. био је државни секретар за науку, технологију и високо образовање. На IST је био проректор у периоду од 1993-1995. </w:t>
      </w:r>
    </w:p>
    <w:p w:rsidR="00BE4BE2" w:rsidRPr="00BE4BE2" w:rsidRDefault="00BE4BE2" w:rsidP="00BE4BE2">
      <w:pPr>
        <w:spacing w:after="60" w:line="218" w:lineRule="exact"/>
        <w:jc w:val="both"/>
        <w:rPr>
          <w:rFonts w:ascii="Times New Roman" w:hAnsi="Times New Roman" w:cs="Times New Roman"/>
        </w:rPr>
      </w:pPr>
      <w:r w:rsidRPr="00BE4BE2">
        <w:rPr>
          <w:rFonts w:ascii="Times New Roman" w:hAnsi="Times New Roman" w:cs="Times New Roman"/>
        </w:rPr>
        <w:t>Од 1995. је гостујући истраживач на IC2 Institute for Innovation, Creativity and Capital, University of Texas, Austin. Један је од оснивача Globelicsa - the Global Network for the Economics of Learning, Innovation, and Competence Building Systems, где је био члан научног одбора и заменик директора Globelics Academy. Мануел Хеитор је учествовао у више значајних међународних форума о науци, технологијама и политици иновација. Представљао је Португал у програму ОЕЦД за управљање и финансирање јавних пројеката, као и у пројекту Futures. Један је од оснивача Science and Technology Council of the International Risk Governance Council, IRGC.</w:t>
      </w:r>
    </w:p>
    <w:p w:rsidR="00BE4BE2" w:rsidRPr="00BE4BE2" w:rsidRDefault="00BE4BE2" w:rsidP="00BE4BE2">
      <w:pPr>
        <w:spacing w:after="60" w:line="218" w:lineRule="exact"/>
        <w:jc w:val="both"/>
        <w:rPr>
          <w:rFonts w:ascii="Times New Roman" w:hAnsi="Times New Roman" w:cs="Times New Roman"/>
        </w:rPr>
      </w:pPr>
      <w:r w:rsidRPr="00BE4BE2">
        <w:rPr>
          <w:rFonts w:ascii="Times New Roman" w:hAnsi="Times New Roman" w:cs="Times New Roman"/>
        </w:rPr>
        <w:t>Професор Хеитор је оснивач и директор центра IN+, Center for Innovation, Technology and Policy Research pri IST, који је од стране International Association of Management of Technology, уврштен међу 50 светских водећих истраживачких центара за управљање технологијама. Био је оснивач и директор програма докторских студија на IST Public Policy - EPP i Engineering Policy and Engineering Design.</w:t>
      </w:r>
    </w:p>
    <w:p w:rsidR="00BE4BE2" w:rsidRPr="00BE4BE2" w:rsidRDefault="00BE4BE2" w:rsidP="00BE4BE2">
      <w:pPr>
        <w:spacing w:after="60" w:line="218" w:lineRule="exact"/>
        <w:jc w:val="both"/>
        <w:rPr>
          <w:rFonts w:ascii="Times New Roman" w:hAnsi="Times New Roman" w:cs="Times New Roman"/>
        </w:rPr>
      </w:pPr>
      <w:r w:rsidRPr="00BE4BE2">
        <w:rPr>
          <w:rFonts w:ascii="Times New Roman" w:hAnsi="Times New Roman" w:cs="Times New Roman"/>
        </w:rPr>
        <w:t xml:space="preserve">У 1999. години постављен је од Министарства за науку, технологију и високо образовање Португала на место National Coordinator of the Research Assessment Exercise. Координирао је националну иницијативу о инжењерству у Португалу у XX веку, за шта је добио Dibner награду Друштва за историју технологије. Мануел Хеитор је добио више међународних признања за свој рад. Овде ће бити поменути само значајнија признања: IAMOT Top 50 Word Global Centres of Research on Management Technology, Solvay Innovation Trophy и Dibner Award. </w:t>
      </w:r>
    </w:p>
    <w:p w:rsidR="00BE4BE2" w:rsidRPr="00BE4BE2" w:rsidRDefault="00BE4BE2" w:rsidP="00BE4BE2">
      <w:pPr>
        <w:spacing w:after="60" w:line="218" w:lineRule="exact"/>
        <w:jc w:val="both"/>
        <w:rPr>
          <w:rFonts w:ascii="Times New Roman" w:hAnsi="Times New Roman" w:cs="Times New Roman"/>
        </w:rPr>
      </w:pPr>
      <w:r w:rsidRPr="00BE4BE2">
        <w:rPr>
          <w:rFonts w:ascii="Times New Roman" w:hAnsi="Times New Roman" w:cs="Times New Roman"/>
        </w:rPr>
        <w:t>Иницирао је сарадњу Португала са више познатих светских универзитетских центара: University of Texas, Austin, Massachusetts Institute of Technology, University of Cambridge, Judge Institute of Management. Професор Хеитор je био гостујући професор на University of Harvard. Члан је International Advisory Committee of the President of Carnegie Mellon University, инострани члан Академије инжењерских наука Србије, члан је International Advisory Board of University of Macau, члан је Academy of Engineering of Portugal и дописни Royal Academy of Engineering of Spain.</w:t>
      </w:r>
    </w:p>
    <w:p w:rsidR="00BE4BE2" w:rsidRPr="00BE4BE2" w:rsidRDefault="00BE4BE2" w:rsidP="00BE4BE2">
      <w:pPr>
        <w:spacing w:after="60" w:line="218" w:lineRule="exact"/>
        <w:jc w:val="both"/>
        <w:rPr>
          <w:rFonts w:ascii="Times New Roman" w:hAnsi="Times New Roman" w:cs="Times New Roman"/>
        </w:rPr>
      </w:pPr>
      <w:r w:rsidRPr="00BE4BE2">
        <w:rPr>
          <w:rFonts w:ascii="Times New Roman" w:hAnsi="Times New Roman" w:cs="Times New Roman"/>
        </w:rPr>
        <w:t>Профессор Хеитор је публиковао као аутор, коаутор или издавач 26 књига из области ласерских техника, технологија, иновација, образовања, знања и друштвених односа. Увео више нових универзитетских курсева. Публиковао је преко 200 радова у научним часописима и конференцијама.</w:t>
      </w:r>
    </w:p>
    <w:p w:rsidR="00BE4BE2" w:rsidRPr="00BE4BE2" w:rsidRDefault="00BE4BE2" w:rsidP="00BE4BE2">
      <w:pPr>
        <w:spacing w:after="60" w:line="218" w:lineRule="exact"/>
        <w:jc w:val="both"/>
        <w:rPr>
          <w:rFonts w:ascii="Times New Roman" w:hAnsi="Times New Roman" w:cs="Times New Roman"/>
        </w:rPr>
      </w:pPr>
      <w:r w:rsidRPr="00BE4BE2">
        <w:rPr>
          <w:rFonts w:ascii="Times New Roman" w:hAnsi="Times New Roman" w:cs="Times New Roman"/>
        </w:rPr>
        <w:t xml:space="preserve">Координирао је бројне међународне научне и истраживачке пројекте у области фундаменталних истраживања у сагоревању, примена оптичких метода, турбулентних струјања, двофазних струјања, млазних пропулзора, мотора са унутрашњим сагоревањем, горионика, иновација и образовања. </w:t>
      </w:r>
    </w:p>
    <w:p w:rsidR="00BE4BE2" w:rsidRPr="00BE4BE2" w:rsidRDefault="00BE4BE2" w:rsidP="00BE4BE2">
      <w:pPr>
        <w:spacing w:after="60" w:line="218" w:lineRule="exact"/>
        <w:jc w:val="both"/>
        <w:rPr>
          <w:rFonts w:ascii="Times New Roman" w:hAnsi="Times New Roman" w:cs="Times New Roman"/>
        </w:rPr>
      </w:pPr>
      <w:r w:rsidRPr="00BE4BE2">
        <w:rPr>
          <w:rFonts w:ascii="Times New Roman" w:hAnsi="Times New Roman" w:cs="Times New Roman"/>
        </w:rPr>
        <w:t xml:space="preserve">Као члан Владе Португала, професор Хеитор је је реформисао и модернизовао високо образовање Португала. Успео да привуче приватне инвеститоре за финансирање научно истраживачких и развојних пројеката, ширећи тако истраживачку базу земље. Посебно је био успешан у концепцијама, примени и изградњи међународних конзорцијума у области истраживања и у напредном образовању у сарадњи са водећим америчким универзитетима, повезујући индустрију, науку и образовање и комерцијализујући сарадњу. </w:t>
      </w:r>
    </w:p>
    <w:p w:rsidR="00BE4BE2" w:rsidRPr="00BE4BE2" w:rsidRDefault="00BE4BE2" w:rsidP="00BE4BE2">
      <w:pPr>
        <w:spacing w:after="60" w:line="218" w:lineRule="exact"/>
        <w:jc w:val="both"/>
        <w:rPr>
          <w:rFonts w:ascii="Times New Roman" w:hAnsi="Times New Roman" w:cs="Times New Roman"/>
        </w:rPr>
      </w:pPr>
      <w:r w:rsidRPr="00BE4BE2">
        <w:rPr>
          <w:rFonts w:ascii="Times New Roman" w:hAnsi="Times New Roman" w:cs="Times New Roman"/>
        </w:rPr>
        <w:t>Сматра се да је професор Хеитор један од водећих научника у области научно истраживачке политике, иновација и образовања.</w:t>
      </w:r>
    </w:p>
    <w:p w:rsidR="00FF01F6" w:rsidRPr="00BE4BE2" w:rsidRDefault="00FF01F6">
      <w:pPr>
        <w:rPr>
          <w:rFonts w:ascii="Times New Roman" w:hAnsi="Times New Roman" w:cs="Times New Roman"/>
        </w:rPr>
      </w:pPr>
    </w:p>
    <w:sectPr w:rsidR="00FF01F6" w:rsidRPr="00BE4BE2" w:rsidSect="00BE4BE2">
      <w:pgSz w:w="11906" w:h="16838"/>
      <w:pgMar w:top="1417" w:right="1417" w:bottom="1417" w:left="141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BE2"/>
    <w:rsid w:val="00BC342D"/>
    <w:rsid w:val="00BE4BE2"/>
    <w:rsid w:val="00FF01F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B2CD5-DFDD-4330-8C7E-A7EC8E367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BE2"/>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aliases w:val="AINS Title Char"/>
    <w:basedOn w:val="DefaultParagraphFont"/>
    <w:link w:val="Title"/>
    <w:uiPriority w:val="10"/>
    <w:locked/>
    <w:rsid w:val="00BE4BE2"/>
    <w:rPr>
      <w:rFonts w:ascii="Arial Narrow" w:hAnsi="Arial Narrow"/>
      <w:b/>
      <w:caps/>
      <w:sz w:val="20"/>
    </w:rPr>
  </w:style>
  <w:style w:type="paragraph" w:styleId="Title">
    <w:name w:val="Title"/>
    <w:aliases w:val="AINS Title"/>
    <w:basedOn w:val="Normal"/>
    <w:next w:val="Normal"/>
    <w:link w:val="TitleChar"/>
    <w:uiPriority w:val="10"/>
    <w:qFormat/>
    <w:rsid w:val="00BE4BE2"/>
    <w:pPr>
      <w:spacing w:after="40" w:line="210" w:lineRule="exact"/>
      <w:jc w:val="both"/>
    </w:pPr>
    <w:rPr>
      <w:rFonts w:ascii="Arial Narrow" w:hAnsi="Arial Narrow"/>
      <w:b/>
      <w:caps/>
      <w:sz w:val="20"/>
    </w:rPr>
  </w:style>
  <w:style w:type="character" w:customStyle="1" w:styleId="TitleChar1">
    <w:name w:val="Title Char1"/>
    <w:basedOn w:val="DefaultParagraphFont"/>
    <w:uiPriority w:val="10"/>
    <w:rsid w:val="00BE4BE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68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dc:creator>
  <cp:keywords/>
  <dc:description/>
  <cp:lastModifiedBy>Mico</cp:lastModifiedBy>
  <cp:revision>1</cp:revision>
  <dcterms:created xsi:type="dcterms:W3CDTF">2020-04-04T15:42:00Z</dcterms:created>
  <dcterms:modified xsi:type="dcterms:W3CDTF">2020-04-04T15:45:00Z</dcterms:modified>
</cp:coreProperties>
</file>