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966" w:rsidRPr="001B6966" w:rsidRDefault="001B6966" w:rsidP="00C0231C">
      <w:pPr>
        <w:spacing w:after="60" w:line="240" w:lineRule="auto"/>
        <w:jc w:val="both"/>
        <w:rPr>
          <w:rFonts w:ascii="Times New Roman" w:hAnsi="Times New Roman" w:cs="Times New Roman"/>
        </w:rPr>
      </w:pPr>
      <w:bookmarkStart w:id="0" w:name="_GoBack"/>
      <w:r w:rsidRPr="001B6966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0D4909CD" wp14:editId="4609C7F4">
            <wp:simplePos x="0" y="0"/>
            <wp:positionH relativeFrom="margin">
              <wp:posOffset>63500</wp:posOffset>
            </wp:positionH>
            <wp:positionV relativeFrom="margin">
              <wp:posOffset>57150</wp:posOffset>
            </wp:positionV>
            <wp:extent cx="1170305" cy="1440180"/>
            <wp:effectExtent l="0" t="0" r="0" b="7620"/>
            <wp:wrapSquare wrapText="bothSides"/>
            <wp:docPr id="1" name="Picture 1" descr="DSCN602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SCN6023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686"/>
      <w:r w:rsidRPr="001B6966">
        <w:rPr>
          <w:rStyle w:val="TitleChar"/>
          <w:rFonts w:ascii="Times New Roman" w:hAnsi="Times New Roman" w:cs="Times New Roman"/>
          <w:sz w:val="22"/>
        </w:rPr>
        <w:t>Игор Марић</w:t>
      </w:r>
      <w:bookmarkEnd w:id="1"/>
      <w:r w:rsidRPr="001B6966">
        <w:rPr>
          <w:rFonts w:ascii="Times New Roman" w:hAnsi="Times New Roman" w:cs="Times New Roman"/>
        </w:rPr>
        <w:t>, дипл.инж.арх, редовни члан АИНС од 2015. године,</w:t>
      </w:r>
      <w:r w:rsidRPr="001B6966">
        <w:rPr>
          <w:rFonts w:ascii="Times New Roman" w:hAnsi="Times New Roman" w:cs="Times New Roman"/>
          <w:lang w:val="sr-Cyrl-RS"/>
        </w:rPr>
        <w:t xml:space="preserve"> </w:t>
      </w:r>
      <w:r w:rsidRPr="001B6966">
        <w:rPr>
          <w:rFonts w:ascii="Times New Roman" w:hAnsi="Times New Roman" w:cs="Times New Roman"/>
        </w:rPr>
        <w:t>научни саветник, рођен је у Београду 1950. године. Дипломирао је, маги</w:t>
      </w:r>
      <w:r w:rsidRPr="001B6966">
        <w:rPr>
          <w:rFonts w:ascii="Times New Roman" w:hAnsi="Times New Roman" w:cs="Times New Roman"/>
          <w:lang w:val="sr-Cyrl-RS"/>
        </w:rPr>
        <w:t>-</w:t>
      </w:r>
      <w:r w:rsidRPr="001B6966">
        <w:rPr>
          <w:rFonts w:ascii="Times New Roman" w:hAnsi="Times New Roman" w:cs="Times New Roman"/>
        </w:rPr>
        <w:t xml:space="preserve">стрирао и докторирао на Архитектонском факултету у Београду. Од 1980-1984. радио је у Институту за архитектуру и урбанизам Србије - ИАУС, а од 1984-1991. у Инвест бироу. Од 1991. до 2017. године ради у ИАУС-у у функцији помоћника директора до 2010.г. и директора од 2010-2014. </w:t>
      </w:r>
    </w:p>
    <w:p w:rsidR="001B6966" w:rsidRPr="001B6966" w:rsidRDefault="001B6966" w:rsidP="00C0231C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1B6966">
        <w:rPr>
          <w:rFonts w:ascii="Times New Roman" w:hAnsi="Times New Roman" w:cs="Times New Roman"/>
        </w:rPr>
        <w:t>Руководио је пројектима, потпројектима и био је носилац задатака у реализацији научних истраживања из области технолошког развоја Министарства просвете, науке и технолошког развоја Републике Србије и то: руководилац потпројекта: „Унапређење и ревитализација центра-</w:t>
      </w:r>
    </w:p>
    <w:p w:rsidR="001B6966" w:rsidRPr="001B6966" w:rsidRDefault="001B6966" w:rsidP="00C0231C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1B6966">
        <w:rPr>
          <w:rFonts w:ascii="Times New Roman" w:hAnsi="Times New Roman" w:cs="Times New Roman"/>
        </w:rPr>
        <w:t>лних зона градова Србије“; руководилац потпројекта „Одрживи развој бања Србије“; руководилац потпројекта „Техничко-тенолошки аспекти планирања и пројектовања физичких структура насеља и њихов утицај на климатске промене“; руководилац потпројекта „Развој и уређење насеља и културни идентитет подручја“.</w:t>
      </w:r>
    </w:p>
    <w:p w:rsidR="001B6966" w:rsidRPr="001B6966" w:rsidRDefault="001B6966" w:rsidP="00C0231C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1B6966">
        <w:rPr>
          <w:rFonts w:ascii="Times New Roman" w:hAnsi="Times New Roman" w:cs="Times New Roman"/>
        </w:rPr>
        <w:t>Бави се педагошким радом, менторством на магистарским и докторским студијама у оквиру ИАУС-а, у образовању научног подмлатка, те је повремено био ангажован на Архитектонском факултету у Београду и Нишу. Био је члан комисија за 10 магистарских теза и 8 докторских дисертација и за избор у звања на Архитектонском факултету у Београду.</w:t>
      </w:r>
    </w:p>
    <w:p w:rsidR="001B6966" w:rsidRPr="001B6966" w:rsidRDefault="001B6966" w:rsidP="00C0231C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1B6966">
        <w:rPr>
          <w:rFonts w:ascii="Times New Roman" w:hAnsi="Times New Roman" w:cs="Times New Roman"/>
        </w:rPr>
        <w:t xml:space="preserve">Бави се истраживањима у областима архитектуре и урбанизама, биоклиматске архитектуре, енергетске ефикасности и коришћења обновљивих извора енергије у зградарству у контексту климатских промена и заштите животне средине, те карактеристикама и дометима регионалне архитектуре у Србији и њеним историјским развојем. </w:t>
      </w:r>
    </w:p>
    <w:p w:rsidR="001B6966" w:rsidRPr="001B6966" w:rsidRDefault="001B6966" w:rsidP="00C0231C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1B6966">
        <w:rPr>
          <w:rFonts w:ascii="Times New Roman" w:hAnsi="Times New Roman" w:cs="Times New Roman"/>
        </w:rPr>
        <w:t>Објавио је више од 100 научних радова у домаћим и међународним часописима, а цитиран је више од 150 пута. Објавио је три монографије - „Традиционално градитељство Поморавља и савремена архитектура“; „Развој народне архитектуре Централне Србије у процесу урбанизације и „Регионализам у српској модерној архитектури“. Био је уредник неколико научних монографија и монографије за 60. годиншњицу Института за архитектуру и урбанизам Србије. Члан је уредништва научних часописа Архитектура и урбанизам и Изградња.</w:t>
      </w:r>
    </w:p>
    <w:p w:rsidR="001B6966" w:rsidRPr="001B6966" w:rsidRDefault="001B6966" w:rsidP="00C0231C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1B6966">
        <w:rPr>
          <w:rFonts w:ascii="Times New Roman" w:hAnsi="Times New Roman" w:cs="Times New Roman"/>
        </w:rPr>
        <w:t xml:space="preserve">По пројектима И. Марића изведено је преко 40 објеката стамбених, пословних и других намена, као што су: низ стамбених објеката на Врачару у Београду; реконструкција ЗОО врта у Београду; пословно-тржни центар у Јужном булевару у Београду; објекат капеле за гробље као и алеју палих бораца у Вуковару; централно дистрибутивне кухиње за обданишта у Младеновцу и Београду; гробље и капела у Барошевцу; и низ других. Урадио је просторни план археолошког налазишта Ромулијана, ГУП Врњачке бање и низ детаљних и регулационих урбанистичких планова за урбана насеља и планинске туристичке центре. </w:t>
      </w:r>
    </w:p>
    <w:p w:rsidR="001B6966" w:rsidRPr="001B6966" w:rsidRDefault="001B6966" w:rsidP="00C0231C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1B6966">
        <w:rPr>
          <w:rFonts w:ascii="Times New Roman" w:hAnsi="Times New Roman" w:cs="Times New Roman"/>
        </w:rPr>
        <w:t>Учествовао је на 40 урбанистичко-архитектонских конкурса и добио је 16 награда, од којих осам првих. Према једном од њих коаутор је хотела „Хилтон“ у Београду. Добитник је 6 награда за остварења у струци на Урбанистичким салонима; једну прву, четири друге и једну трећу. Добитник је годишње награде Инжењерске коморе Србије 2010. и признање за архитектуру на 36. Салону архитектуре за капелу на Новом гробљу у Барошевцу 2014. године. Био је Комесар Србије на 13. Бијеналу архитектуре у Венецији.</w:t>
      </w:r>
    </w:p>
    <w:p w:rsidR="001B6966" w:rsidRPr="001B6966" w:rsidRDefault="001B6966" w:rsidP="00C0231C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1B6966" w:rsidRPr="001B6966" w:rsidRDefault="001B6966" w:rsidP="00C0231C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1B6966">
        <w:rPr>
          <w:rFonts w:ascii="Times New Roman" w:hAnsi="Times New Roman" w:cs="Times New Roman"/>
        </w:rPr>
        <w:t>Од 1985. године активан је у струковним удружењима. Од 2017. године је председник Савеза инжењера и техничара Србије. Био је председник Друштва архитеката Београда, потпредседник Савеза инжењера и техничара Србије и председник Удружења архитеката Србије, члан УО Инжењерске коморе Србије УО Удружења урбаниста Србије и Београда.</w:t>
      </w:r>
    </w:p>
    <w:bookmarkEnd w:id="0"/>
    <w:p w:rsidR="00FF01F6" w:rsidRPr="001B6966" w:rsidRDefault="00FF01F6" w:rsidP="00C0231C">
      <w:pPr>
        <w:spacing w:line="240" w:lineRule="auto"/>
        <w:jc w:val="both"/>
        <w:rPr>
          <w:rFonts w:ascii="Times New Roman" w:hAnsi="Times New Roman" w:cs="Times New Roman"/>
        </w:rPr>
      </w:pPr>
    </w:p>
    <w:sectPr w:rsidR="00FF01F6" w:rsidRPr="001B6966" w:rsidSect="001B6966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66"/>
    <w:rsid w:val="001B6966"/>
    <w:rsid w:val="00BC342D"/>
    <w:rsid w:val="00C0231C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94704-C9B8-47E7-92AC-DA114725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96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1B6966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1B6966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1B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2</cp:revision>
  <dcterms:created xsi:type="dcterms:W3CDTF">2020-04-05T07:06:00Z</dcterms:created>
  <dcterms:modified xsi:type="dcterms:W3CDTF">2020-04-05T07:06:00Z</dcterms:modified>
</cp:coreProperties>
</file>