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5CC4" w:rsidRPr="006B5CC4" w:rsidRDefault="006B5CC4" w:rsidP="006B5CC4">
      <w:r w:rsidRPr="006B5CC4">
        <w:rPr>
          <w:b/>
        </w:rPr>
        <w:drawing>
          <wp:anchor distT="0" distB="0" distL="114300" distR="114300" simplePos="0" relativeHeight="251659264" behindDoc="0" locked="0" layoutInCell="1" allowOverlap="1" wp14:anchorId="45892DBE" wp14:editId="3AACB9BA">
            <wp:simplePos x="0" y="0"/>
            <wp:positionH relativeFrom="margin">
              <wp:posOffset>-22860</wp:posOffset>
            </wp:positionH>
            <wp:positionV relativeFrom="margin">
              <wp:posOffset>8890</wp:posOffset>
            </wp:positionV>
            <wp:extent cx="1155600" cy="1440000"/>
            <wp:effectExtent l="0" t="0" r="6985" b="8255"/>
            <wp:wrapSquare wrapText="bothSides"/>
            <wp:docPr id="1050" name="Picture 10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600" cy="144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Toc524701843"/>
      <w:r w:rsidRPr="006B5CC4">
        <w:rPr>
          <w:b/>
        </w:rPr>
        <w:t>ХЕЛМУТ ДЕТЕР</w:t>
      </w:r>
      <w:bookmarkEnd w:id="0"/>
      <w:r w:rsidRPr="006B5CC4">
        <w:t>, инострани члан АИНС од 2000. године, универзитетски професор, Директор апликативно оријентисаног колеџа за пословање и технологију у Wiener Neustadt (Аустрија), рођен је 11. маја 1939. године у Wiener Neustadt . Ожењен, има два сина.</w:t>
      </w:r>
    </w:p>
    <w:p w:rsidR="006B5CC4" w:rsidRPr="006B5CC4" w:rsidRDefault="006B5CC4" w:rsidP="006B5CC4">
      <w:r w:rsidRPr="006B5CC4">
        <w:t>Индустријска каријера: 1960-1966, Развојни инжењер у малим и средње-великим фирмама (SMЕs), 1965- 1975 Оснивање Аустријског друштва за трибологију, 1975-1978 Siemens AG Минхен (истраживање и развој), 1977-1983 Оснивање и вођење фирме „Tribotechnik Forschungs-Ges.m.b.H” (директор). 1988-1991, Директор Аустријског друштва за CAD и производњу (ÖCAD) Задатак: Увођење CAD/CAM метода у SMEs.</w:t>
      </w:r>
    </w:p>
    <w:p w:rsidR="006B5CC4" w:rsidRPr="006B5CC4" w:rsidRDefault="006B5CC4" w:rsidP="006B5CC4">
      <w:r w:rsidRPr="006B5CC4">
        <w:t xml:space="preserve"> Научна каријера: 1965 Дипломирани инжењер машинства, Технички универзитет у Бечу, 1970 Докторат техничких наука (прецизна механика и трибологија), 1975 Хабилитација из области прецизне механике (ванредни професор на TU-Беч), 1978 Директор Института за прецизну механику Техничког универзитета у Бечу, 1987 Почасни докторат (из области флексибилна аутоматизација) на Техничком универзитету Chemnitz (бивша ДДР), 1985-1990 Директор Истраживачког института Аустријског удружења за заштиту околине и технологију (ÖGUT), од 1990 Члан VDI/VDE, Тематска група за микро- и прецизну механику, 1994 Члан Европског изборног борда за микро-фабрикацију, 1993-1994 Планирање и оснивање Микроструктурног центра у Бечу (MISZ), 1994 Почасни крст II класе за науку и уметност Републике Аустрије за научна достигнућа из области заштите околине, 1995-данас Планирање и установљавање технолошких праваца „медицинска техника” и „микросистемска технологија”, 1996- 1998 Председник удружења „Erwin Schrödinger Gesellschaft” за микротехнологије и науку, од 1999 Председник Аустријског удружења за микросистемску технику (ОGMS), 2002 Почасни крст I класе за бизнис и уметност Републике Аустрије; </w:t>
      </w:r>
    </w:p>
    <w:p w:rsidR="006B5CC4" w:rsidRPr="006B5CC4" w:rsidRDefault="006B5CC4" w:rsidP="006B5CC4">
      <w:r w:rsidRPr="006B5CC4">
        <w:t xml:space="preserve"> Увођење нових стручних области (програма) и технологија у Аустрији, 1965 – 1975 Успостављање програма „Прецизна механика“ у Аустрији (на Техничком универзитету у Бечу), 1966 – 1980 Успостављање и развој програма за трибологију (оснивање Аустријског триболошког удружења), 1980 – 1984 Увођење стручне области „Флексибилна Аутоматизација“ у Аустрији, 1991 – данас Изградња програма „Микросистемска-техника“; Студије, планирање стратешких праваца развоја: 1975 – 1995 Разрада методике консалтинга за мала и средња предузећа (SМЕ) у области иновација и увођења нових производа (по налогу Привредне коморе Аустрије), 1976 – 1978 Водећа улога у развоју научне концепције Аустрије 80-их година; 1980 – </w:t>
      </w:r>
    </w:p>
    <w:p w:rsidR="006B5CC4" w:rsidRPr="006B5CC4" w:rsidRDefault="006B5CC4" w:rsidP="006B5CC4">
      <w:r w:rsidRPr="006B5CC4">
        <w:t>Техничко-економске иновације (Detter- Hinterhuber ), Базичне студије за следеће стратешке правце: Микроелектроника и обрада информација, Успостављање области „Флексибилна аутоматизација“, Успостављање области „Технолошко планирање и мониторинг“, Успостављање области „Консалтинг за СМЕ“, Успостављање радне области „Заштита човекове околине, техника и мониторинг“, Планирање и покретање Центра за технолошки трансфер у Леобен-у; Изградња технолошких праваца развоја: 1992 – 1994 Планирање Центра за микроструктуре Техничког универзитета у Бечу (МISZ), 1994 – 1996 Планирање и вођење ITF-програма нано-инжењеринга (област микро-системска техника), 1994 – данас Изградња технолошког стратешког правца микросистемска техника укључујући и мрежу за технолошки трансфер (председник ОGMS – Аустријског удружења за микросистемску технику), 1996 – данас Планирање и изградња Научно-истраживачког и технолошког центра у Wiener Neustadt за области микросистемске технике, ултра-прецизних производних технологија, медицинских производа, процеса и технологија, 1998 – данас Координатор више ЕУ пројеката, 1998 – данас Интернационални рецензент за разне „hightech” пројекте из области микро-системских технологија, Планирање технолошког фокуса за биоинжењеринг.</w:t>
      </w:r>
    </w:p>
    <w:p w:rsidR="001061FF" w:rsidRPr="006B5CC4" w:rsidRDefault="006B5CC4" w:rsidP="006B5CC4">
      <w:pPr>
        <w:rPr>
          <w:lang w:val="sr-Cyrl-RS"/>
        </w:rPr>
      </w:pPr>
      <w:r w:rsidRPr="006B5CC4">
        <w:t>Активности у области истраживања и технолошког трансфера: 1974 - Оснивање фирме „Tribotechnik-Forschungs-GesmbH“ (директор до 1982), 1983 - Преструктуирање и ново усмеравање „Научноистраживачког центра Seibersdorf“ (директор до 1987), 1988 – 1990 Директор Аустријског удружења за CAD-CAM (ÖCAD-GesmbH), 1994 – данас Директор „Fachhochschule Wiener Neustadt für Wirtschaft und Technik” (технички студијски програми, истраживање, технолошки трансфер, сарадња са индустријом), 1998 – 2000 Оснивачки директор фирме FOTEC – Research and Technology Transfer Ges.m.b.H (филијала фирме FH Wr. Neustadt за пружање услуга фирмама и трансфер технологије у циљу унапређивања технолошког нивоа и конкурентности фирми).</w:t>
      </w:r>
      <w:bookmarkStart w:id="1" w:name="_GoBack"/>
      <w:bookmarkEnd w:id="1"/>
    </w:p>
    <w:sectPr w:rsidR="001061FF" w:rsidRPr="006B5CC4" w:rsidSect="0070594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097583"/>
    <w:multiLevelType w:val="multilevel"/>
    <w:tmpl w:val="CF0C9EC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8A8"/>
    <w:rsid w:val="000B5AB8"/>
    <w:rsid w:val="001061FF"/>
    <w:rsid w:val="002075C8"/>
    <w:rsid w:val="002A2721"/>
    <w:rsid w:val="00471319"/>
    <w:rsid w:val="00633BAF"/>
    <w:rsid w:val="006B38EC"/>
    <w:rsid w:val="006B5CC4"/>
    <w:rsid w:val="0070594D"/>
    <w:rsid w:val="00864837"/>
    <w:rsid w:val="009748A8"/>
    <w:rsid w:val="00A70ACB"/>
    <w:rsid w:val="00B946FB"/>
    <w:rsid w:val="00CA06FB"/>
    <w:rsid w:val="00CB589F"/>
    <w:rsid w:val="00D039EB"/>
    <w:rsid w:val="00FB4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E38FB0-027D-4C41-8849-7C9800B30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2"/>
        <w:szCs w:val="22"/>
        <w:lang w:val="sr-Latn-RS" w:eastAsia="en-US" w:bidi="ar-SA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946F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46F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B38E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21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54443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4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372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886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180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387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125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1454874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3839189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75605729">
              <w:marLeft w:val="0"/>
              <w:marRight w:val="30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353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872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036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388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8355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934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4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259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376919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2406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1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665</Words>
  <Characters>3796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Rada</dc:creator>
  <cp:keywords/>
  <dc:description/>
  <cp:lastModifiedBy>Rada</cp:lastModifiedBy>
  <cp:revision>2</cp:revision>
  <cp:lastPrinted>2018-12-26T06:45:00Z</cp:lastPrinted>
  <dcterms:created xsi:type="dcterms:W3CDTF">2019-02-21T09:14:00Z</dcterms:created>
  <dcterms:modified xsi:type="dcterms:W3CDTF">2019-02-21T09:14:00Z</dcterms:modified>
</cp:coreProperties>
</file>