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15" w:rsidRPr="00617D15" w:rsidRDefault="00617D15" w:rsidP="00617D15">
      <w:bookmarkStart w:id="0" w:name="_Toc524701745"/>
      <w:r w:rsidRPr="00617D15">
        <w:drawing>
          <wp:anchor distT="0" distB="0" distL="114300" distR="114300" simplePos="0" relativeHeight="251659264" behindDoc="1" locked="0" layoutInCell="1" allowOverlap="1" wp14:anchorId="17553FE6" wp14:editId="3C810DBB">
            <wp:simplePos x="0" y="0"/>
            <wp:positionH relativeFrom="margin">
              <wp:posOffset>-30480</wp:posOffset>
            </wp:positionH>
            <wp:positionV relativeFrom="margin">
              <wp:posOffset>24130</wp:posOffset>
            </wp:positionV>
            <wp:extent cx="1051200" cy="1440000"/>
            <wp:effectExtent l="0" t="0" r="0" b="8255"/>
            <wp:wrapSquare wrapText="bothSides"/>
            <wp:docPr id="102" name="Picture 102" descr="Dragan_Uskoko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gan_Uskokovi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4" r="6532"/>
                    <a:stretch/>
                  </pic:blipFill>
                  <pic:spPr bwMode="auto">
                    <a:xfrm>
                      <a:off x="0" y="0"/>
                      <a:ext cx="1051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D15">
        <w:rPr>
          <w:b/>
        </w:rPr>
        <w:t>Драган Ускоковић</w:t>
      </w:r>
      <w:bookmarkEnd w:id="0"/>
      <w:r w:rsidRPr="00617D15">
        <w:t xml:space="preserve"> редовни је члан АИНС од 2004. године и секретар Одељења технолошких, металуршких и наука о материјалима. Рођен је 3. априла 1944. године на Цетињу, где је завршио основну школу (1958. године) и гимназију (1962. године). Технолошко-металуршки факултет завршио је 1967. године у Београду, магистрирао је 1971. године, а 1974. године одбранио докторску дисертацију «Проучавање основних процеса који се дешавају током синтеровања кристалних материјала”. </w:t>
      </w:r>
    </w:p>
    <w:p w:rsidR="00617D15" w:rsidRPr="00617D15" w:rsidRDefault="00617D15" w:rsidP="00617D15">
      <w:r w:rsidRPr="00617D15">
        <w:t xml:space="preserve">Истраживачки рад је започео у Институту за нуклеарне науке, Винча, 1968. године, а непосредно пре одбране докторске дисертације 1974. године прешао је у Институт техничких наука САНУ у новоформирано Одељење за физику и технологију синтеровања и синтерованих материјала. Изабран је у свим научним и наставним звањима. Дужност директора Института обављао је од 2001. до 2011. године. </w:t>
      </w:r>
    </w:p>
    <w:p w:rsidR="00617D15" w:rsidRPr="00617D15" w:rsidRDefault="00617D15" w:rsidP="00617D15">
      <w:r w:rsidRPr="00617D15">
        <w:t xml:space="preserve">Дугогодишњи је члан Међународног Института за науку о синтеровању, где је сада Председник института. Био је координатор наших програма са Европском Унијом, као и члан програмског комитета многих међународних конференција и часописа. </w:t>
      </w:r>
    </w:p>
    <w:p w:rsidR="00617D15" w:rsidRPr="00617D15" w:rsidRDefault="00617D15" w:rsidP="00617D15">
      <w:r w:rsidRPr="00617D15">
        <w:t>Оснивач је и председник Друштва за истраживање материјала Србије, које је до сада одржало деветнаест YUCOMAT конференција у Херцег Новом, од 1995. до 2017, чији су зборници одабраних радова штампани на енглеском језику најпре код Trans Tech Publications Ltd, Zurich, у едицији Materials Science Forum, а потом и у часописима Materials and Manufacturing Processes, Surface Engineering и Acta Physica Polonica.</w:t>
      </w:r>
    </w:p>
    <w:p w:rsidR="00617D15" w:rsidRPr="00617D15" w:rsidRDefault="00617D15" w:rsidP="00617D15">
      <w:r w:rsidRPr="00617D15">
        <w:t xml:space="preserve">До сада је публиковао једну монографију међународне репутације, коедитор је две књиге које је издао Plenum Press, Sintering '85 и Science of Sintering: New Directions for Materials Processing and Microstructural Control, и осам књига које је издао Trans Tech Publications. Недавно је изашла из штампе књига Nanotechnologies and Preventive and Regenerative Medicine у сарадњи са Др.Вук Ускоковићем, Елсевиер 2017. </w:t>
      </w:r>
    </w:p>
    <w:p w:rsidR="00617D15" w:rsidRPr="00617D15" w:rsidRDefault="00617D15" w:rsidP="00617D15">
      <w:r w:rsidRPr="00617D15">
        <w:t xml:space="preserve">Према Scopus публиковао је 240 радова од којих су многи штампани у високорангираним часописима, одржао је више од 100 предавања по целом свету и од тога више од 50 пленарних предавања на различитим међународним конференцијама или водећим истраживачким центрима у свету. Аутор је многобројних радова штампаних у земљи. </w:t>
      </w:r>
    </w:p>
    <w:p w:rsidR="00617D15" w:rsidRPr="00617D15" w:rsidRDefault="00617D15" w:rsidP="00617D15">
      <w:r w:rsidRPr="00617D15">
        <w:t xml:space="preserve">Руководио је до сада са двадесетак научно-истраживачких пројеката из основних и техничко-технолошких истраживања, а такође и низ међународних пројеката са водећим научно-истраживачким организацијама у свету (Max-Planck Institut, Stuttgart, Germany, Kyoto University, Kyoto, Japan, National Institute of Standards and Technology, Gaithersburg, USA, Корејским институтом за науку и технологију из Сеула, као и са многим Академијиним институтима из бившег СССР-а и Русије и Украјине). </w:t>
      </w:r>
    </w:p>
    <w:p w:rsidR="00617D15" w:rsidRPr="00617D15" w:rsidRDefault="00617D15" w:rsidP="00617D15">
      <w:r w:rsidRPr="00617D15">
        <w:t>Добитник је награде Друштва за истраживање материјала Украјине која носи име</w:t>
      </w:r>
      <w:r w:rsidRPr="00617D15">
        <w:rPr>
          <w:lang w:val="sr-Cyrl-RS"/>
        </w:rPr>
        <w:t xml:space="preserve"> </w:t>
      </w:r>
      <w:r w:rsidRPr="00617D15">
        <w:t>В.Самсонов, за изузетан допринос науци о материјалима за 2012 годину. Коаутор је монографије Активирано синтеровање (Г.В. Самсонов, М.М. Ристић), која је годинама сматрана основним полазиштем рада у овој области. Под његовим руководством урађено је двадесетак магистарских радова и исто толико докторских дисертација.</w:t>
      </w:r>
    </w:p>
    <w:p w:rsidR="00617D15" w:rsidRPr="00617D15" w:rsidRDefault="00617D15" w:rsidP="00617D15">
      <w:r w:rsidRPr="00617D15">
        <w:t>Према Scopus његови чланци, публиковани у ИСИ публикацијама, цитирани су 3961 пут (х-индекс = 31), а према сервису Google Scholar 5713 пута (х-индекс = 39, Г-индекс =76 ), подаци су из децембра 2017. године.</w:t>
      </w:r>
    </w:p>
    <w:p w:rsidR="00617D15" w:rsidRPr="00617D15" w:rsidRDefault="00617D15" w:rsidP="00617D15">
      <w:r w:rsidRPr="00617D15">
        <w:t>Воли дуге шетње у природи и да проводи време са својом фамилијом. Има два сина који имају своје породице и са којима живи у срећној заједници.</w:t>
      </w:r>
    </w:p>
    <w:p w:rsidR="00482C02" w:rsidRDefault="00617D15"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3C"/>
    <w:rsid w:val="002075C8"/>
    <w:rsid w:val="00471319"/>
    <w:rsid w:val="00617D15"/>
    <w:rsid w:val="0070594D"/>
    <w:rsid w:val="00A70ACB"/>
    <w:rsid w:val="00CA06FB"/>
    <w:rsid w:val="00CB589F"/>
    <w:rsid w:val="00D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986BF-DD02-4C07-A10C-A59E553B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2018-12-10T11:53:00Z</dcterms:created>
  <dcterms:modified xsi:type="dcterms:W3CDTF">2018-12-10T11:53:00Z</dcterms:modified>
</cp:coreProperties>
</file>