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4B8D" w14:textId="0D58794F" w:rsidR="00FA3516" w:rsidRPr="00986B62" w:rsidRDefault="00D37F51" w:rsidP="00A37507">
      <w:pPr>
        <w:spacing w:after="12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0D9A26" wp14:editId="73AF2111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171575" cy="1503680"/>
            <wp:effectExtent l="0" t="0" r="9525" b="1270"/>
            <wp:wrapSquare wrapText="bothSides"/>
            <wp:docPr id="582135930" name="Picture 1" descr="A person in a suit and ti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135930" name="Picture 1" descr="A person in a suit and ti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A3516" w:rsidRPr="00986B62">
        <w:rPr>
          <w:rFonts w:ascii="Times New Roman" w:eastAsia="Times New Roman" w:hAnsi="Times New Roman"/>
          <w:b/>
          <w:sz w:val="22"/>
          <w:szCs w:val="22"/>
        </w:rPr>
        <w:t>Драган</w:t>
      </w:r>
      <w:proofErr w:type="spellEnd"/>
      <w:r w:rsidR="00FA3516" w:rsidRPr="00986B62">
        <w:rPr>
          <w:rFonts w:ascii="Times New Roman" w:eastAsia="Times New Roman" w:hAnsi="Times New Roman"/>
          <w:b/>
          <w:sz w:val="22"/>
          <w:szCs w:val="22"/>
        </w:rPr>
        <w:t xml:space="preserve"> Терзић,</w:t>
      </w:r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научни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саветник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ванредни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професор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Пољопривредног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факултета</w:t>
      </w:r>
      <w:proofErr w:type="spellEnd"/>
      <w:r w:rsidR="00FA3516">
        <w:rPr>
          <w:rFonts w:ascii="Times New Roman" w:eastAsia="Times New Roman" w:hAnsi="Times New Roman"/>
          <w:sz w:val="22"/>
          <w:szCs w:val="22"/>
        </w:rPr>
        <w:t xml:space="preserve"> </w:t>
      </w:r>
      <w:r w:rsidR="00FA3516">
        <w:rPr>
          <w:rFonts w:ascii="Times New Roman" w:eastAsia="Times New Roman" w:hAnsi="Times New Roman"/>
          <w:sz w:val="22"/>
          <w:szCs w:val="22"/>
          <w:lang w:val="sr-Cyrl-RS"/>
        </w:rPr>
        <w:t xml:space="preserve">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Крушевцу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Универзитета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Нишу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рођен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23.07.1968.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године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Крушевцу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Пољопривредном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факултету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Универзитета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Београду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Одсеку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ратарство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дипломирао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1995.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године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, а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истом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факултету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магистрирао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2001. и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докторирао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2011.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године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Од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августа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1995.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до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31.12.2019.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године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био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запослен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Институту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истраживања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пољопривреди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>, "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Србија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",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Центру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крмно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биље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Крушевац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, а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касније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Институту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крмно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биље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Крушевцу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Ангажовање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Институту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било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са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прекидима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због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ангажовања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међународним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организацијама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развојним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пројектима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земљи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и</w:t>
      </w:r>
      <w:r w:rsidR="00FA3516">
        <w:rPr>
          <w:rFonts w:ascii="Times New Roman" w:eastAsia="Times New Roman" w:hAnsi="Times New Roman"/>
          <w:sz w:val="22"/>
          <w:szCs w:val="22"/>
          <w:lang w:val="sr-Cyrl-RS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свету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Од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2008.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повремено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ангажован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као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међународни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експерт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Организације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пољопривреду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храну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Уједињених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нација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(ФАО).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Од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01.01.2020.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године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запослен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Пољопривредном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факултету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Крушевцу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Универзитета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="00FA3516" w:rsidRPr="00986B62">
        <w:rPr>
          <w:rFonts w:ascii="Times New Roman" w:eastAsia="Times New Roman" w:hAnsi="Times New Roman"/>
          <w:sz w:val="22"/>
          <w:szCs w:val="22"/>
        </w:rPr>
        <w:t>Нишу</w:t>
      </w:r>
      <w:proofErr w:type="spellEnd"/>
      <w:r w:rsidR="00FA3516" w:rsidRPr="00986B62">
        <w:rPr>
          <w:rFonts w:ascii="Times New Roman" w:eastAsia="Times New Roman" w:hAnsi="Times New Roman"/>
          <w:sz w:val="22"/>
          <w:szCs w:val="22"/>
        </w:rPr>
        <w:t>.</w:t>
      </w:r>
    </w:p>
    <w:p w14:paraId="18846DB3" w14:textId="77777777" w:rsidR="00FA3516" w:rsidRPr="00986B62" w:rsidRDefault="00FA3516" w:rsidP="00A37507">
      <w:pPr>
        <w:numPr>
          <w:ilvl w:val="0"/>
          <w:numId w:val="1"/>
        </w:numPr>
        <w:tabs>
          <w:tab w:val="left" w:pos="233"/>
        </w:tabs>
        <w:spacing w:after="120"/>
        <w:ind w:left="2" w:hanging="2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986B62">
        <w:rPr>
          <w:rFonts w:ascii="Times New Roman" w:eastAsia="Times New Roman" w:hAnsi="Times New Roman"/>
          <w:b/>
          <w:sz w:val="22"/>
          <w:szCs w:val="22"/>
        </w:rPr>
        <w:t>наставној</w:t>
      </w:r>
      <w:proofErr w:type="spellEnd"/>
      <w:r w:rsidRPr="00986B62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b/>
          <w:sz w:val="22"/>
          <w:szCs w:val="22"/>
        </w:rPr>
        <w:t>активности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предаје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основним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мастер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академским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студијама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Пољопривредном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факултету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Крушевцу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Универзитета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Нишу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Ментор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je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члан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комисије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одбрану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дипломских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магистарских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радова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више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комисија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избор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научна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звања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Одржао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велики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број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предавања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запослене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Стручним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саветодавним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службама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Србији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агрономе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локалним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самоуправама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Министарству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пољопривреде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наставнике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Пољопривредних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школа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као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саветодавце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пољопривредне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инжењере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Азербејџану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Турској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Сиера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Леонеу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Ангажован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као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гостујући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предавач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Универзитету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ОРАДЕА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Румунији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,,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Sh.Ualikhanov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Kokshetau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University”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Казахстану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>.</w:t>
      </w:r>
    </w:p>
    <w:p w14:paraId="2E342524" w14:textId="574F50CF" w:rsidR="00FA3516" w:rsidRPr="00986B62" w:rsidRDefault="00FA3516" w:rsidP="00A37507">
      <w:pPr>
        <w:numPr>
          <w:ilvl w:val="0"/>
          <w:numId w:val="1"/>
        </w:numPr>
        <w:tabs>
          <w:tab w:val="left" w:pos="236"/>
        </w:tabs>
        <w:spacing w:after="120"/>
        <w:ind w:left="2" w:hanging="2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986B62">
        <w:rPr>
          <w:rFonts w:ascii="Times New Roman" w:eastAsia="Times New Roman" w:hAnsi="Times New Roman"/>
          <w:b/>
          <w:sz w:val="22"/>
          <w:szCs w:val="22"/>
        </w:rPr>
        <w:t>научноистраживачкој</w:t>
      </w:r>
      <w:proofErr w:type="spellEnd"/>
      <w:r w:rsidRPr="00986B62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b/>
          <w:sz w:val="22"/>
          <w:szCs w:val="22"/>
        </w:rPr>
        <w:t>делатности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области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агротехнике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крмних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ратарских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биљака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Као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аутор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или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коаутор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публиковао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294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научна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од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чега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109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радова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међународним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(М30) и 44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домаћим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конференцијама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(М60), 24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међународним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(М20) и 90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радова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домаћим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часописима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(М50), 3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поглавља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међународним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књигама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(М14), 14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националних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монографија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поглавља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(М40) и 8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техничких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решења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(М80).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Цитираност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према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SCOPUS-у=174, h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индекс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=9.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Коаутор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три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монографије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националног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значаја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. </w:t>
      </w:r>
    </w:p>
    <w:p w14:paraId="03754805" w14:textId="77777777" w:rsidR="00FA3516" w:rsidRPr="00986B62" w:rsidRDefault="00FA3516" w:rsidP="00A37507">
      <w:pPr>
        <w:numPr>
          <w:ilvl w:val="0"/>
          <w:numId w:val="1"/>
        </w:numPr>
        <w:tabs>
          <w:tab w:val="left" w:pos="255"/>
        </w:tabs>
        <w:spacing w:after="120"/>
        <w:ind w:left="2" w:hanging="2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986B62">
        <w:rPr>
          <w:rFonts w:ascii="Times New Roman" w:eastAsia="Times New Roman" w:hAnsi="Times New Roman"/>
          <w:b/>
          <w:sz w:val="22"/>
          <w:szCs w:val="22"/>
        </w:rPr>
        <w:t>инжењерско</w:t>
      </w:r>
      <w:proofErr w:type="spellEnd"/>
      <w:r w:rsidRPr="00986B62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b/>
          <w:sz w:val="22"/>
          <w:szCs w:val="22"/>
        </w:rPr>
        <w:t>стручном</w:t>
      </w:r>
      <w:proofErr w:type="spellEnd"/>
      <w:r w:rsidRPr="00986B62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b/>
          <w:sz w:val="22"/>
          <w:szCs w:val="22"/>
        </w:rPr>
        <w:t>раду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учествовао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различите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начине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аутор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руководилац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консултант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члан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тима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)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имплементацији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78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пројеката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из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области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пољопривреде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Западном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Балкану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Грузији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Консултант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националним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развојним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пројектима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бројних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међународних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организација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(UN FAO, United Nations Economic Commission for Europe, IOCC, Stability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Pactfor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South Eastern Europe,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Opto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International, HELP, ASB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др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.).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Руководилац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у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изради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студије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потребе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МПШВ.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Аутор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прототипа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више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уређаја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заснивање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травњака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ерозивном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подручју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великим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нагибима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руководио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извођењем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радова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међународне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грађевинске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компаније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.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Радио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изналажењу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локално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специфичних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иновационих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платформи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доприносе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бржем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усвајању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нових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технологија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, а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нека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од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тих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решења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објављена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ФАО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сајту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публикација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преведена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турски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азерски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језик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>.</w:t>
      </w:r>
    </w:p>
    <w:p w14:paraId="32139160" w14:textId="77777777" w:rsidR="00FA3516" w:rsidRDefault="00FA3516" w:rsidP="00A37507">
      <w:pPr>
        <w:spacing w:after="120"/>
        <w:jc w:val="both"/>
        <w:rPr>
          <w:rFonts w:ascii="Times New Roman" w:eastAsia="Times New Roman" w:hAnsi="Times New Roman"/>
          <w:b/>
          <w:sz w:val="22"/>
          <w:szCs w:val="22"/>
          <w:lang w:val="sr-Cyrl-RS"/>
        </w:rPr>
      </w:pP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Члан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Академијског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одбора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село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Српске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академије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наука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уметности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(САНУ)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Националног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тима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препород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села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Србије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и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коаутор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националног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програма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за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препород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села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Србије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>.</w:t>
      </w:r>
      <w:r w:rsidRPr="00986B62">
        <w:rPr>
          <w:rFonts w:ascii="Times New Roman" w:eastAsia="Times New Roman" w:hAnsi="Times New Roman"/>
          <w:b/>
          <w:sz w:val="22"/>
          <w:szCs w:val="22"/>
        </w:rPr>
        <w:t xml:space="preserve"> </w:t>
      </w:r>
    </w:p>
    <w:p w14:paraId="707BBE3F" w14:textId="78997467" w:rsidR="00FA3516" w:rsidRPr="00A37507" w:rsidRDefault="00FA3516" w:rsidP="00A37507">
      <w:pPr>
        <w:spacing w:after="120"/>
        <w:jc w:val="both"/>
        <w:rPr>
          <w:rFonts w:ascii="Times New Roman" w:eastAsia="Times New Roman" w:hAnsi="Times New Roman"/>
          <w:sz w:val="22"/>
          <w:szCs w:val="22"/>
          <w:lang w:val="sr-Cyrl-RS"/>
        </w:rPr>
      </w:pPr>
      <w:r w:rsidRPr="00FA3516">
        <w:rPr>
          <w:rFonts w:ascii="Times New Roman" w:eastAsia="Times New Roman" w:hAnsi="Times New Roman"/>
          <w:b/>
          <w:sz w:val="22"/>
          <w:szCs w:val="22"/>
          <w:lang w:val="sr-Cyrl-RS"/>
        </w:rPr>
        <w:t>Међународна сарадња:</w:t>
      </w:r>
      <w:r w:rsidRPr="00FA3516">
        <w:rPr>
          <w:rFonts w:ascii="Times New Roman" w:eastAsia="Times New Roman" w:hAnsi="Times New Roman"/>
          <w:sz w:val="22"/>
          <w:szCs w:val="22"/>
          <w:lang w:val="sr-Cyrl-RS"/>
        </w:rPr>
        <w:t xml:space="preserve"> Кординатор је за међународну сарадњу на Пољопривредном факултету у</w:t>
      </w:r>
      <w:r w:rsidRPr="00FA3516">
        <w:rPr>
          <w:rFonts w:ascii="Times New Roman" w:eastAsia="Times New Roman" w:hAnsi="Times New Roman"/>
          <w:b/>
          <w:sz w:val="22"/>
          <w:szCs w:val="22"/>
          <w:lang w:val="sr-Cyrl-RS"/>
        </w:rPr>
        <w:t xml:space="preserve"> </w:t>
      </w:r>
      <w:r w:rsidRPr="00FA3516">
        <w:rPr>
          <w:rFonts w:ascii="Times New Roman" w:eastAsia="Times New Roman" w:hAnsi="Times New Roman"/>
          <w:sz w:val="22"/>
          <w:szCs w:val="22"/>
          <w:lang w:val="sr-Cyrl-RS"/>
        </w:rPr>
        <w:t xml:space="preserve">Крушевцу, Универзитета у Нишу. </w:t>
      </w:r>
      <w:r w:rsidRPr="00A37507">
        <w:rPr>
          <w:rFonts w:ascii="Times New Roman" w:eastAsia="Times New Roman" w:hAnsi="Times New Roman"/>
          <w:sz w:val="22"/>
          <w:szCs w:val="22"/>
          <w:lang w:val="sr-Cyrl-RS"/>
        </w:rPr>
        <w:t xml:space="preserve">Од 2008. године је ангажован као међународни експерт за </w:t>
      </w:r>
      <w:proofErr w:type="spellStart"/>
      <w:r w:rsidRPr="00A37507">
        <w:rPr>
          <w:rFonts w:ascii="Times New Roman" w:eastAsia="Times New Roman" w:hAnsi="Times New Roman"/>
          <w:sz w:val="22"/>
          <w:szCs w:val="22"/>
          <w:lang w:val="sr-Cyrl-RS"/>
        </w:rPr>
        <w:t>Ораганизацију</w:t>
      </w:r>
      <w:proofErr w:type="spellEnd"/>
      <w:r w:rsidRPr="00A37507">
        <w:rPr>
          <w:rFonts w:ascii="Times New Roman" w:eastAsia="Times New Roman" w:hAnsi="Times New Roman"/>
          <w:sz w:val="22"/>
          <w:szCs w:val="22"/>
          <w:lang w:val="sr-Cyrl-RS"/>
        </w:rPr>
        <w:t xml:space="preserve"> за пољопривреду и храну Уједињених Нација (ФАО) и учестовао је на 26 међународних мисија на развојним пројектима у Азербејџану (18 мисија), Турској (6 мисија) и Сера Леону (2 мисије). Учестовао је у развојним пројектима у Грузији (8 мисија) и Западном Балкану. Учесник у научно-истраживачком пројекту у Казахстану. У сарадњи са Пољопривредним факултетом Универзитета у Мериленду учествовао је у реализацији већег броја развојних пројеката у Србији.</w:t>
      </w:r>
    </w:p>
    <w:p w14:paraId="01F6D18E" w14:textId="77777777" w:rsidR="00FA3516" w:rsidRPr="00A37507" w:rsidRDefault="00FA3516" w:rsidP="00A37507">
      <w:pPr>
        <w:numPr>
          <w:ilvl w:val="0"/>
          <w:numId w:val="1"/>
        </w:numPr>
        <w:tabs>
          <w:tab w:val="left" w:pos="228"/>
        </w:tabs>
        <w:spacing w:after="120"/>
        <w:ind w:left="2" w:hanging="2"/>
        <w:jc w:val="both"/>
        <w:rPr>
          <w:rFonts w:ascii="Times New Roman" w:eastAsia="Times New Roman" w:hAnsi="Times New Roman"/>
          <w:b/>
          <w:sz w:val="22"/>
          <w:szCs w:val="22"/>
          <w:lang w:val="sr-Cyrl-RS"/>
        </w:rPr>
      </w:pPr>
      <w:r w:rsidRPr="00A37507">
        <w:rPr>
          <w:rFonts w:ascii="Times New Roman" w:eastAsia="Times New Roman" w:hAnsi="Times New Roman"/>
          <w:b/>
          <w:sz w:val="22"/>
          <w:szCs w:val="22"/>
          <w:lang w:val="sr-Cyrl-RS"/>
        </w:rPr>
        <w:t>организационом раду</w:t>
      </w:r>
      <w:r w:rsidRPr="00A37507">
        <w:rPr>
          <w:rFonts w:ascii="Times New Roman" w:eastAsia="Times New Roman" w:hAnsi="Times New Roman"/>
          <w:sz w:val="22"/>
          <w:szCs w:val="22"/>
          <w:lang w:val="sr-Cyrl-RS"/>
        </w:rPr>
        <w:t xml:space="preserve"> је у периоду 2010. и 2011. године обављао функцију помоћника директора за науку у Институту за крмно биље у </w:t>
      </w:r>
      <w:r w:rsidRPr="00986B62">
        <w:rPr>
          <w:rFonts w:ascii="Times New Roman" w:eastAsia="Times New Roman" w:hAnsi="Times New Roman"/>
          <w:sz w:val="22"/>
          <w:szCs w:val="22"/>
        </w:rPr>
        <w:t>K</w:t>
      </w:r>
      <w:r w:rsidRPr="00A37507">
        <w:rPr>
          <w:rFonts w:ascii="Times New Roman" w:eastAsia="Times New Roman" w:hAnsi="Times New Roman"/>
          <w:sz w:val="22"/>
          <w:szCs w:val="22"/>
          <w:lang w:val="sr-Cyrl-RS"/>
        </w:rPr>
        <w:t>рушевцу. Оснивач је и руководилац Истраживачко-развојног центра за одрживи рурални развој и иновације-</w:t>
      </w:r>
      <w:proofErr w:type="spellStart"/>
      <w:r w:rsidRPr="00A37507">
        <w:rPr>
          <w:rFonts w:ascii="Times New Roman" w:eastAsia="Times New Roman" w:hAnsi="Times New Roman"/>
          <w:sz w:val="22"/>
          <w:szCs w:val="22"/>
          <w:lang w:val="sr-Cyrl-RS"/>
        </w:rPr>
        <w:t>АгроЛинк</w:t>
      </w:r>
      <w:proofErr w:type="spellEnd"/>
      <w:r w:rsidRPr="00A37507">
        <w:rPr>
          <w:rFonts w:ascii="Times New Roman" w:eastAsia="Times New Roman" w:hAnsi="Times New Roman"/>
          <w:sz w:val="22"/>
          <w:szCs w:val="22"/>
          <w:lang w:val="sr-Cyrl-RS"/>
        </w:rPr>
        <w:t xml:space="preserve"> центар који је 2017. године регистрован као организација за обављање иновационе делатности у статусу истраживачко-развојног центра. Продекан је за научно-истраживачки рад на Пољопривредном факултету у Крушевцу, Универзитета у Нишу од 2021. године.</w:t>
      </w:r>
    </w:p>
    <w:p w14:paraId="32A6CC29" w14:textId="5A06FF41" w:rsidR="00FA3516" w:rsidRPr="00986B62" w:rsidRDefault="00FA3516" w:rsidP="00A37507">
      <w:pPr>
        <w:spacing w:after="120"/>
        <w:jc w:val="both"/>
        <w:rPr>
          <w:rFonts w:ascii="Times New Roman" w:eastAsia="Times New Roman" w:hAnsi="Times New Roman"/>
          <w:sz w:val="22"/>
          <w:szCs w:val="22"/>
        </w:rPr>
      </w:pP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Отац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двоје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986B62">
        <w:rPr>
          <w:rFonts w:ascii="Times New Roman" w:eastAsia="Times New Roman" w:hAnsi="Times New Roman"/>
          <w:sz w:val="22"/>
          <w:szCs w:val="22"/>
        </w:rPr>
        <w:t>деце</w:t>
      </w:r>
      <w:proofErr w:type="spellEnd"/>
      <w:r w:rsidRPr="00986B62">
        <w:rPr>
          <w:rFonts w:ascii="Times New Roman" w:eastAsia="Times New Roman" w:hAnsi="Times New Roman"/>
          <w:sz w:val="22"/>
          <w:szCs w:val="22"/>
        </w:rPr>
        <w:t>.</w:t>
      </w:r>
    </w:p>
    <w:sectPr w:rsidR="00FA3516" w:rsidRPr="00986B62" w:rsidSect="00FA3516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520EEDD0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9548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16"/>
    <w:rsid w:val="00455E7E"/>
    <w:rsid w:val="004C1A77"/>
    <w:rsid w:val="005B44E7"/>
    <w:rsid w:val="00744F59"/>
    <w:rsid w:val="007C37F4"/>
    <w:rsid w:val="00867923"/>
    <w:rsid w:val="0090473C"/>
    <w:rsid w:val="009B2684"/>
    <w:rsid w:val="00A34DA4"/>
    <w:rsid w:val="00A37507"/>
    <w:rsid w:val="00C81223"/>
    <w:rsid w:val="00CD3970"/>
    <w:rsid w:val="00D37F51"/>
    <w:rsid w:val="00FA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15A5BD"/>
  <w15:chartTrackingRefBased/>
  <w15:docId w15:val="{BE8EA6F0-19CD-4C9F-BE02-5F6B9AED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16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35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5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5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5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5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5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35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35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5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5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35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35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35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35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5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3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Terzić</dc:creator>
  <cp:keywords/>
  <dc:description/>
  <cp:lastModifiedBy>Dragan Terzić</cp:lastModifiedBy>
  <cp:revision>11</cp:revision>
  <dcterms:created xsi:type="dcterms:W3CDTF">2025-05-19T07:43:00Z</dcterms:created>
  <dcterms:modified xsi:type="dcterms:W3CDTF">2025-05-19T08:09:00Z</dcterms:modified>
</cp:coreProperties>
</file>