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6DE5" w14:textId="311DF523" w:rsidR="00F76EB1" w:rsidRPr="00C5488A" w:rsidRDefault="00F76EB1" w:rsidP="00C5488A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2"/>
          <w:szCs w:val="22"/>
          <w:lang w:val="sr-Cyrl-RS"/>
        </w:rPr>
      </w:pPr>
      <w:r w:rsidRPr="00C5488A">
        <w:rPr>
          <w:rFonts w:asciiTheme="majorHAnsi" w:hAnsiTheme="majorHAnsi"/>
          <w:b/>
          <w:bCs/>
          <w:noProof/>
          <w:sz w:val="22"/>
          <w:szCs w:val="22"/>
        </w:rPr>
        <w:drawing>
          <wp:anchor distT="0" distB="0" distL="114300" distR="114300" simplePos="0" relativeHeight="251660800" behindDoc="0" locked="0" layoutInCell="1" allowOverlap="1" wp14:anchorId="1B3CFF0A" wp14:editId="5FAB9413">
            <wp:simplePos x="0" y="0"/>
            <wp:positionH relativeFrom="column">
              <wp:posOffset>44450</wp:posOffset>
            </wp:positionH>
            <wp:positionV relativeFrom="paragraph">
              <wp:posOffset>57150</wp:posOffset>
            </wp:positionV>
            <wp:extent cx="1111250" cy="1388745"/>
            <wp:effectExtent l="0" t="0" r="0" b="1905"/>
            <wp:wrapSquare wrapText="bothSides"/>
            <wp:docPr id="13403056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488A">
        <w:rPr>
          <w:rFonts w:asciiTheme="majorHAnsi" w:hAnsiTheme="majorHAnsi"/>
          <w:b/>
          <w:bCs/>
          <w:color w:val="000000"/>
          <w:sz w:val="22"/>
          <w:szCs w:val="22"/>
          <w:lang w:val="sr-Cyrl-RS"/>
        </w:rPr>
        <w:t>Драган М. Игњатовић,</w:t>
      </w:r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 xml:space="preserve"> редовни професор Рударско-геолошког факултета Универзитета у Београду (РГФ). Рођен 28.09.1962. године у Аранђеловцу. Основну и средњу школу завршио је у Лазаревцу. Рударско-геолошки факултет Универзитета у Београду (РГФ) уписао је школске 1981/82. Војни рок одслужио је 1981. године. Дипломирао је на Смеру за машинство у рударству Рударског одсека РГФ-а 1986. године. Магистрирао је 199</w:t>
      </w:r>
      <w:r w:rsidR="005A6D46">
        <w:rPr>
          <w:rFonts w:asciiTheme="majorHAnsi" w:hAnsiTheme="majorHAnsi"/>
          <w:color w:val="000000"/>
          <w:sz w:val="22"/>
          <w:szCs w:val="22"/>
          <w:lang w:val="sr-Cyrl-RS"/>
        </w:rPr>
        <w:t>3</w:t>
      </w:r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>. године</w:t>
      </w:r>
      <w:r w:rsidR="00460A3B">
        <w:rPr>
          <w:rFonts w:asciiTheme="majorHAnsi" w:hAnsiTheme="majorHAnsi"/>
          <w:color w:val="000000"/>
          <w:sz w:val="22"/>
          <w:szCs w:val="22"/>
          <w:lang w:val="sr-Cyrl-RS"/>
        </w:rPr>
        <w:t xml:space="preserve"> и док</w:t>
      </w:r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 xml:space="preserve">торирао 1998. године на Катедри за механизацију у рударству са темом </w:t>
      </w:r>
      <w:r w:rsidRPr="00460A3B">
        <w:rPr>
          <w:rFonts w:asciiTheme="majorHAnsi" w:hAnsiTheme="majorHAnsi"/>
          <w:i/>
          <w:iCs/>
          <w:color w:val="000000"/>
          <w:sz w:val="22"/>
          <w:szCs w:val="22"/>
          <w:lang w:val="sr-Cyrl-RS"/>
        </w:rPr>
        <w:t>Методологија избора помоћне механизације за површинске копове лигните</w:t>
      </w:r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 xml:space="preserve"> под менторством проф. др Душана Стојановића.</w:t>
      </w:r>
    </w:p>
    <w:p w14:paraId="47A09B1F" w14:textId="5709C86A" w:rsidR="00F76EB1" w:rsidRPr="00C5488A" w:rsidRDefault="00F76EB1" w:rsidP="00C5488A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2"/>
          <w:szCs w:val="22"/>
          <w:lang w:val="sr-Cyrl-RS"/>
        </w:rPr>
      </w:pPr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 xml:space="preserve">Након дипломирања запошљава се у средњој рударској школи у Лазаревцу где ради као професор из групе рударских предмета до 1988. године. Исте године прелази у РЕИК Колубара где на површинском копу </w:t>
      </w:r>
      <w:proofErr w:type="spellStart"/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>Тамнава</w:t>
      </w:r>
      <w:proofErr w:type="spellEnd"/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 xml:space="preserve"> источно поље ради као инжењер за багере. Каријеру универзитетског наставника почиње 1990. године када је изабран за асистента приправника. У наредном периоду пролази сва сарадничка и наставничка звања. За редовног професора изабран је у децембру 2007. године у оквиру уже научне области Механизација у рударству и енергетици.</w:t>
      </w:r>
    </w:p>
    <w:p w14:paraId="63B683F7" w14:textId="566CC308" w:rsidR="00AC6BFF" w:rsidRPr="00C5488A" w:rsidRDefault="007B2209" w:rsidP="00C5488A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2"/>
          <w:szCs w:val="22"/>
          <w:lang w:val="sr-Cyrl-RS"/>
        </w:rPr>
      </w:pPr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>Научно-истраживачку делатност</w:t>
      </w:r>
      <w:r w:rsidR="00C5488A" w:rsidRPr="00C5488A">
        <w:rPr>
          <w:rFonts w:asciiTheme="majorHAnsi" w:hAnsiTheme="majorHAnsi"/>
          <w:color w:val="000000"/>
          <w:sz w:val="22"/>
          <w:szCs w:val="22"/>
          <w:lang w:val="sr-Cyrl-RS"/>
        </w:rPr>
        <w:t>, професор Игњатовић</w:t>
      </w:r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 xml:space="preserve"> усмерио је ка: </w:t>
      </w:r>
      <w:r w:rsidR="00F76EB1" w:rsidRPr="00C5488A">
        <w:rPr>
          <w:rFonts w:asciiTheme="majorHAnsi" w:hAnsiTheme="majorHAnsi"/>
          <w:color w:val="000000"/>
          <w:sz w:val="22"/>
          <w:szCs w:val="22"/>
          <w:lang w:val="sr-Cyrl-RS"/>
        </w:rPr>
        <w:t>пројектовањ</w:t>
      </w:r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>у</w:t>
      </w:r>
      <w:r w:rsidR="00F76EB1" w:rsidRPr="00C5488A">
        <w:rPr>
          <w:rFonts w:asciiTheme="majorHAnsi" w:hAnsiTheme="majorHAnsi"/>
          <w:color w:val="000000"/>
          <w:sz w:val="22"/>
          <w:szCs w:val="22"/>
          <w:lang w:val="sr-Cyrl-RS"/>
        </w:rPr>
        <w:t xml:space="preserve"> и избор</w:t>
      </w:r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>у</w:t>
      </w:r>
      <w:r w:rsidR="00F76EB1" w:rsidRPr="00C5488A">
        <w:rPr>
          <w:rFonts w:asciiTheme="majorHAnsi" w:hAnsiTheme="majorHAnsi"/>
          <w:color w:val="000000"/>
          <w:sz w:val="22"/>
          <w:szCs w:val="22"/>
          <w:lang w:val="sr-Cyrl-RS"/>
        </w:rPr>
        <w:t xml:space="preserve"> рударске механизације за површинску експлоатацију лежишта минералних сировина; експлоатациј</w:t>
      </w:r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>и</w:t>
      </w:r>
      <w:r w:rsidR="00F76EB1" w:rsidRPr="00C5488A">
        <w:rPr>
          <w:rFonts w:asciiTheme="majorHAnsi" w:hAnsiTheme="majorHAnsi"/>
          <w:color w:val="000000"/>
          <w:sz w:val="22"/>
          <w:szCs w:val="22"/>
          <w:lang w:val="sr-Cyrl-RS"/>
        </w:rPr>
        <w:t xml:space="preserve"> и одржавањ</w:t>
      </w:r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>у наведених машина и опреме</w:t>
      </w:r>
      <w:r w:rsidR="00F76EB1" w:rsidRPr="00C5488A">
        <w:rPr>
          <w:rFonts w:asciiTheme="majorHAnsi" w:hAnsiTheme="majorHAnsi"/>
          <w:color w:val="000000"/>
          <w:sz w:val="22"/>
          <w:szCs w:val="22"/>
          <w:lang w:val="sr-Cyrl-RS"/>
        </w:rPr>
        <w:t>; експлоатациј</w:t>
      </w:r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>и</w:t>
      </w:r>
      <w:r w:rsidR="00F76EB1" w:rsidRPr="00C5488A">
        <w:rPr>
          <w:rFonts w:asciiTheme="majorHAnsi" w:hAnsiTheme="majorHAnsi"/>
          <w:color w:val="000000"/>
          <w:sz w:val="22"/>
          <w:szCs w:val="22"/>
          <w:lang w:val="sr-Cyrl-RS"/>
        </w:rPr>
        <w:t xml:space="preserve"> и управљањ</w:t>
      </w:r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>у</w:t>
      </w:r>
      <w:r w:rsidR="00F76EB1" w:rsidRPr="00C5488A">
        <w:rPr>
          <w:rFonts w:asciiTheme="majorHAnsi" w:hAnsiTheme="majorHAnsi"/>
          <w:color w:val="000000"/>
          <w:sz w:val="22"/>
          <w:szCs w:val="22"/>
          <w:lang w:val="sr-Cyrl-RS"/>
        </w:rPr>
        <w:t xml:space="preserve"> квалитетом угља и ризицима у површинској експлоатацији. Значајне доприносе остварио је из домена испитивања и експерименталних мерења </w:t>
      </w:r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 xml:space="preserve">за </w:t>
      </w:r>
      <w:r w:rsidR="00F76EB1" w:rsidRPr="00C5488A">
        <w:rPr>
          <w:rFonts w:asciiTheme="majorHAnsi" w:hAnsiTheme="majorHAnsi"/>
          <w:color w:val="000000"/>
          <w:sz w:val="22"/>
          <w:szCs w:val="22"/>
          <w:lang w:val="sr-Cyrl-RS"/>
        </w:rPr>
        <w:t xml:space="preserve">потребе ревитализације капиталне рударске и енергетске опреме на површинским коповима лигнита. Професор Игњатовић као аутор или коаутор објавио је </w:t>
      </w:r>
      <w:r w:rsidR="00C5488A" w:rsidRPr="00C5488A">
        <w:rPr>
          <w:rFonts w:asciiTheme="majorHAnsi" w:hAnsiTheme="majorHAnsi"/>
          <w:color w:val="000000"/>
          <w:sz w:val="22"/>
          <w:szCs w:val="22"/>
          <w:lang w:val="sr-Cyrl-RS"/>
        </w:rPr>
        <w:t>вел</w:t>
      </w:r>
      <w:r w:rsidR="005A6D46">
        <w:rPr>
          <w:rFonts w:asciiTheme="majorHAnsi" w:hAnsiTheme="majorHAnsi"/>
          <w:color w:val="000000"/>
          <w:sz w:val="22"/>
          <w:szCs w:val="22"/>
          <w:lang w:val="sr-Cyrl-RS"/>
        </w:rPr>
        <w:t>и</w:t>
      </w:r>
      <w:r w:rsidR="00C5488A" w:rsidRPr="00C5488A">
        <w:rPr>
          <w:rFonts w:asciiTheme="majorHAnsi" w:hAnsiTheme="majorHAnsi"/>
          <w:color w:val="000000"/>
          <w:sz w:val="22"/>
          <w:szCs w:val="22"/>
          <w:lang w:val="sr-Cyrl-RS"/>
        </w:rPr>
        <w:t>ки број радова</w:t>
      </w:r>
      <w:r w:rsidR="00F76EB1" w:rsidRPr="00C5488A">
        <w:rPr>
          <w:rFonts w:asciiTheme="majorHAnsi" w:hAnsiTheme="majorHAnsi"/>
          <w:color w:val="000000"/>
          <w:sz w:val="22"/>
          <w:szCs w:val="22"/>
          <w:lang w:val="sr-Cyrl-RS"/>
        </w:rPr>
        <w:t xml:space="preserve"> од којих је 2</w:t>
      </w:r>
      <w:r w:rsidR="00646055">
        <w:rPr>
          <w:rFonts w:asciiTheme="majorHAnsi" w:hAnsiTheme="majorHAnsi"/>
          <w:color w:val="000000"/>
          <w:sz w:val="22"/>
          <w:szCs w:val="22"/>
          <w:lang w:val="sr-Cyrl-RS"/>
        </w:rPr>
        <w:t>4</w:t>
      </w:r>
      <w:r w:rsidR="00F76EB1" w:rsidRPr="00C5488A">
        <w:rPr>
          <w:rFonts w:asciiTheme="majorHAnsi" w:hAnsiTheme="majorHAnsi"/>
          <w:color w:val="000000"/>
          <w:sz w:val="22"/>
          <w:szCs w:val="22"/>
          <w:lang w:val="sr-Cyrl-RS"/>
        </w:rPr>
        <w:t xml:space="preserve"> радова из референтним часописима са SCI листе (М21а – 1 рад, M21 – 1 рад , M22 – 9 радова, M23 – 1</w:t>
      </w:r>
      <w:r w:rsidR="00646055">
        <w:rPr>
          <w:rFonts w:asciiTheme="majorHAnsi" w:hAnsiTheme="majorHAnsi"/>
          <w:color w:val="000000"/>
          <w:sz w:val="22"/>
          <w:szCs w:val="22"/>
          <w:lang w:val="sr-Cyrl-RS"/>
        </w:rPr>
        <w:t>4</w:t>
      </w:r>
      <w:r w:rsidR="00F76EB1" w:rsidRPr="00C5488A">
        <w:rPr>
          <w:rFonts w:asciiTheme="majorHAnsi" w:hAnsiTheme="majorHAnsi"/>
          <w:color w:val="000000"/>
          <w:sz w:val="22"/>
          <w:szCs w:val="22"/>
          <w:lang w:val="sr-Cyrl-RS"/>
        </w:rPr>
        <w:t xml:space="preserve"> радова). У зборницима радова са конференција објавио је 196 радова; у часописима 48 радова. Као аутор и коаутор објавио је 4 монографије и 7 поглавља у монографијама. Према SCOPUS-у укупан број цитата је 265, од чега је хетеро 172; h-</w:t>
      </w:r>
      <w:proofErr w:type="spellStart"/>
      <w:r w:rsidR="00F76EB1" w:rsidRPr="00C5488A">
        <w:rPr>
          <w:rFonts w:asciiTheme="majorHAnsi" w:hAnsiTheme="majorHAnsi"/>
          <w:color w:val="000000"/>
          <w:sz w:val="22"/>
          <w:szCs w:val="22"/>
          <w:lang w:val="sr-Cyrl-RS"/>
        </w:rPr>
        <w:t>index</w:t>
      </w:r>
      <w:proofErr w:type="spellEnd"/>
      <w:r w:rsidR="00F76EB1" w:rsidRPr="00C5488A">
        <w:rPr>
          <w:rFonts w:asciiTheme="majorHAnsi" w:hAnsiTheme="majorHAnsi"/>
          <w:color w:val="000000"/>
          <w:sz w:val="22"/>
          <w:szCs w:val="22"/>
          <w:lang w:val="sr-Cyrl-RS"/>
        </w:rPr>
        <w:t xml:space="preserve"> укупно – 9, хетеро - 8. Професор Игњатовић је коаутор на 4 техничка решења, и учесник на 5 научно-истраживачка пројекта финансирана од стране Министарства за науку од којих је на 2 био руководилац. </w:t>
      </w:r>
      <w:r w:rsidR="00AC6BFF" w:rsidRPr="00C5488A">
        <w:rPr>
          <w:rFonts w:asciiTheme="majorHAnsi" w:hAnsiTheme="majorHAnsi"/>
          <w:color w:val="000000"/>
          <w:sz w:val="22"/>
          <w:szCs w:val="22"/>
          <w:lang w:val="sr-Cyrl-RS"/>
        </w:rPr>
        <w:t>На РГФ</w:t>
      </w:r>
      <w:r w:rsidR="00F76EB1" w:rsidRPr="00C5488A">
        <w:rPr>
          <w:rFonts w:asciiTheme="majorHAnsi" w:hAnsiTheme="majorHAnsi"/>
          <w:color w:val="000000"/>
          <w:sz w:val="22"/>
          <w:szCs w:val="22"/>
          <w:lang w:val="sr-Cyrl-RS"/>
        </w:rPr>
        <w:t>-у</w:t>
      </w:r>
      <w:r w:rsidR="00AC6BFF" w:rsidRPr="00C5488A">
        <w:rPr>
          <w:rFonts w:asciiTheme="majorHAnsi" w:hAnsiTheme="majorHAnsi"/>
          <w:color w:val="000000"/>
          <w:sz w:val="22"/>
          <w:szCs w:val="22"/>
          <w:lang w:val="sr-Cyrl-RS"/>
        </w:rPr>
        <w:t xml:space="preserve"> држи наставу</w:t>
      </w:r>
      <w:r w:rsidR="00F76EB1" w:rsidRPr="00C5488A">
        <w:rPr>
          <w:rFonts w:asciiTheme="majorHAnsi" w:hAnsiTheme="majorHAnsi"/>
          <w:color w:val="000000"/>
          <w:sz w:val="22"/>
          <w:szCs w:val="22"/>
          <w:lang w:val="sr-Cyrl-RS"/>
        </w:rPr>
        <w:t xml:space="preserve"> на свим нивоима студија</w:t>
      </w:r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 xml:space="preserve"> и то</w:t>
      </w:r>
      <w:r w:rsidR="00AC6BFF" w:rsidRPr="00C5488A">
        <w:rPr>
          <w:rFonts w:asciiTheme="majorHAnsi" w:hAnsiTheme="majorHAnsi"/>
          <w:color w:val="000000"/>
          <w:sz w:val="22"/>
          <w:szCs w:val="22"/>
          <w:lang w:val="sr-Cyrl-RS"/>
        </w:rPr>
        <w:t xml:space="preserve"> из следећих наставних предмета: </w:t>
      </w:r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 xml:space="preserve">Рударске машине, </w:t>
      </w:r>
      <w:r w:rsidR="00AC6BFF" w:rsidRPr="00C5488A">
        <w:rPr>
          <w:rFonts w:asciiTheme="majorHAnsi" w:hAnsiTheme="majorHAnsi"/>
          <w:color w:val="000000"/>
          <w:sz w:val="22"/>
          <w:szCs w:val="22"/>
          <w:lang w:val="sr-Cyrl-RS"/>
        </w:rPr>
        <w:t>Машине за површинску експлоатацију, Машине и помоћни радови на површинским коповима, Машине за транспорт на површинским коповима,</w:t>
      </w:r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 xml:space="preserve"> Стручна пракса;</w:t>
      </w:r>
      <w:r w:rsidR="00AC6BFF" w:rsidRPr="00C5488A">
        <w:rPr>
          <w:rFonts w:asciiTheme="majorHAnsi" w:hAnsiTheme="majorHAnsi"/>
          <w:color w:val="000000"/>
          <w:sz w:val="22"/>
          <w:szCs w:val="22"/>
          <w:lang w:val="sr-Cyrl-RS"/>
        </w:rPr>
        <w:t xml:space="preserve"> Пројектовање и избор рударских машина на мастер студијама; Продужетак животног века рударских машина и Методе избора рударских машина на докторским студијама. Као ментор руководио је и руководи израдом шест докторских дисертација, од којих су четири одбрањене. </w:t>
      </w:r>
    </w:p>
    <w:p w14:paraId="61CB6D69" w14:textId="50E44157" w:rsidR="00C5488A" w:rsidRPr="00C5488A" w:rsidRDefault="00C5488A" w:rsidP="00C5488A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  <w:lang w:val="sr-Cyrl-RS"/>
        </w:rPr>
      </w:pPr>
      <w:r w:rsidRPr="00C5488A">
        <w:rPr>
          <w:rFonts w:asciiTheme="majorHAnsi" w:hAnsiTheme="majorHAnsi"/>
          <w:sz w:val="22"/>
          <w:szCs w:val="22"/>
          <w:lang w:val="sr-Cyrl-RS"/>
        </w:rPr>
        <w:t>Професор Игњатовић врло је активан на стручно-професионалним плану. Учествовао је у изради 50 п</w:t>
      </w:r>
      <w:r w:rsidRPr="00C5488A">
        <w:rPr>
          <w:rFonts w:asciiTheme="majorHAnsi" w:hAnsiTheme="majorHAnsi"/>
          <w:sz w:val="22"/>
          <w:szCs w:val="22"/>
        </w:rPr>
        <w:t>ројект</w:t>
      </w:r>
      <w:r w:rsidRPr="00C5488A">
        <w:rPr>
          <w:rFonts w:asciiTheme="majorHAnsi" w:hAnsiTheme="majorHAnsi"/>
          <w:sz w:val="22"/>
          <w:szCs w:val="22"/>
          <w:lang w:val="sr-Cyrl-RS"/>
        </w:rPr>
        <w:t>а</w:t>
      </w:r>
      <w:r w:rsidRPr="00C5488A">
        <w:rPr>
          <w:rFonts w:asciiTheme="majorHAnsi" w:hAnsiTheme="majorHAnsi"/>
          <w:sz w:val="22"/>
          <w:szCs w:val="22"/>
        </w:rPr>
        <w:t>, студиј</w:t>
      </w:r>
      <w:r w:rsidRPr="00C5488A">
        <w:rPr>
          <w:rFonts w:asciiTheme="majorHAnsi" w:hAnsiTheme="majorHAnsi"/>
          <w:sz w:val="22"/>
          <w:szCs w:val="22"/>
          <w:lang w:val="sr-Cyrl-RS"/>
        </w:rPr>
        <w:t>а оправданости</w:t>
      </w:r>
      <w:r w:rsidRPr="00C5488A">
        <w:rPr>
          <w:rFonts w:asciiTheme="majorHAnsi" w:hAnsiTheme="majorHAnsi"/>
          <w:sz w:val="22"/>
          <w:szCs w:val="22"/>
        </w:rPr>
        <w:t xml:space="preserve"> и елаборат</w:t>
      </w:r>
      <w:r w:rsidRPr="00C5488A">
        <w:rPr>
          <w:rFonts w:asciiTheme="majorHAnsi" w:hAnsiTheme="majorHAnsi"/>
          <w:sz w:val="22"/>
          <w:szCs w:val="22"/>
          <w:lang w:val="sr-Cyrl-RS"/>
        </w:rPr>
        <w:t>а</w:t>
      </w:r>
      <w:r w:rsidRPr="00C5488A">
        <w:rPr>
          <w:rFonts w:asciiTheme="majorHAnsi" w:hAnsiTheme="majorHAnsi"/>
          <w:sz w:val="22"/>
          <w:szCs w:val="22"/>
        </w:rPr>
        <w:t xml:space="preserve"> </w:t>
      </w:r>
      <w:r w:rsidRPr="00C5488A">
        <w:rPr>
          <w:rFonts w:asciiTheme="majorHAnsi" w:hAnsiTheme="majorHAnsi"/>
          <w:sz w:val="22"/>
          <w:szCs w:val="22"/>
          <w:lang w:val="sr-Cyrl-RS"/>
        </w:rPr>
        <w:t xml:space="preserve">који су резултат </w:t>
      </w:r>
      <w:r w:rsidRPr="00C5488A">
        <w:rPr>
          <w:rFonts w:asciiTheme="majorHAnsi" w:hAnsiTheme="majorHAnsi"/>
          <w:sz w:val="22"/>
          <w:szCs w:val="22"/>
        </w:rPr>
        <w:t>сарадњ</w:t>
      </w:r>
      <w:r w:rsidRPr="00C5488A">
        <w:rPr>
          <w:rFonts w:asciiTheme="majorHAnsi" w:hAnsiTheme="majorHAnsi"/>
          <w:sz w:val="22"/>
          <w:szCs w:val="22"/>
          <w:lang w:val="sr-Cyrl-RS"/>
        </w:rPr>
        <w:t>е</w:t>
      </w:r>
      <w:r w:rsidRPr="00C5488A">
        <w:rPr>
          <w:rFonts w:asciiTheme="majorHAnsi" w:hAnsiTheme="majorHAnsi"/>
          <w:sz w:val="22"/>
          <w:szCs w:val="22"/>
        </w:rPr>
        <w:t xml:space="preserve"> са привредом</w:t>
      </w:r>
      <w:r w:rsidRPr="00C5488A">
        <w:rPr>
          <w:rFonts w:asciiTheme="majorHAnsi" w:hAnsiTheme="majorHAnsi"/>
          <w:sz w:val="22"/>
          <w:szCs w:val="22"/>
          <w:lang w:val="sr-Cyrl-RS"/>
        </w:rPr>
        <w:t xml:space="preserve">, од којих је на већини био руководилац. Тема стручног рада везана је за: избор, експлоатацију, одржавање и ревитализацију машинске опреме. Поред тога радио је на изради 8 стратешких докумената. Најзначајнији су: </w:t>
      </w:r>
      <w:r w:rsidRPr="00C5488A">
        <w:rPr>
          <w:rFonts w:asciiTheme="majorHAnsi" w:hAnsiTheme="majorHAnsi"/>
          <w:sz w:val="22"/>
          <w:szCs w:val="22"/>
        </w:rPr>
        <w:t>Стратегија развоја енергетике Републике</w:t>
      </w:r>
      <w:r w:rsidRPr="00C5488A">
        <w:rPr>
          <w:rFonts w:asciiTheme="majorHAnsi" w:hAnsiTheme="majorHAnsi"/>
          <w:sz w:val="22"/>
          <w:szCs w:val="22"/>
          <w:lang w:val="sr-Cyrl-RS"/>
        </w:rPr>
        <w:t xml:space="preserve">, </w:t>
      </w:r>
      <w:r w:rsidRPr="00C5488A">
        <w:rPr>
          <w:rFonts w:asciiTheme="majorHAnsi" w:hAnsiTheme="majorHAnsi"/>
          <w:sz w:val="22"/>
          <w:szCs w:val="22"/>
        </w:rPr>
        <w:t>Стратегија управљања минералним и другим геолошким ресурсима републике Србије</w:t>
      </w:r>
      <w:r w:rsidRPr="00C5488A">
        <w:rPr>
          <w:rFonts w:asciiTheme="majorHAnsi" w:hAnsiTheme="majorHAnsi"/>
          <w:sz w:val="22"/>
          <w:szCs w:val="22"/>
          <w:lang w:val="sr-Cyrl-RS"/>
        </w:rPr>
        <w:t xml:space="preserve">, </w:t>
      </w:r>
      <w:r w:rsidRPr="00C5488A">
        <w:rPr>
          <w:rFonts w:asciiTheme="majorHAnsi" w:hAnsiTheme="majorHAnsi"/>
          <w:sz w:val="22"/>
          <w:szCs w:val="22"/>
        </w:rPr>
        <w:t>Дугорочни програм експлоатације угља у угљоносним басенима ЕПС</w:t>
      </w:r>
      <w:r>
        <w:rPr>
          <w:rFonts w:asciiTheme="majorHAnsi" w:hAnsiTheme="majorHAnsi"/>
          <w:sz w:val="22"/>
          <w:szCs w:val="22"/>
          <w:lang w:val="sr-Cyrl-RS"/>
        </w:rPr>
        <w:t>,</w:t>
      </w:r>
      <w:r w:rsidRPr="00C5488A">
        <w:rPr>
          <w:rFonts w:asciiTheme="majorHAnsi" w:hAnsiTheme="majorHAnsi"/>
          <w:sz w:val="22"/>
          <w:szCs w:val="22"/>
        </w:rPr>
        <w:t xml:space="preserve"> Стратегија дугорочног снабдевања РЕК Битоља</w:t>
      </w:r>
      <w:r w:rsidRPr="00C5488A">
        <w:rPr>
          <w:rFonts w:asciiTheme="majorHAnsi" w:hAnsiTheme="majorHAnsi"/>
          <w:sz w:val="22"/>
          <w:szCs w:val="22"/>
          <w:lang w:val="sr-Cyrl-RS"/>
        </w:rPr>
        <w:t xml:space="preserve">. Више пута је радио на </w:t>
      </w:r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 xml:space="preserve"> процени вредности рударске опреме (РТБ Бор и Мајданпек, Гацко, Станари). Као консултант радио на реализацији бројних пројеката за иностране фирме RWE, </w:t>
      </w:r>
      <w:proofErr w:type="spellStart"/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>Mibrag</w:t>
      </w:r>
      <w:proofErr w:type="spellEnd"/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 xml:space="preserve">, </w:t>
      </w:r>
      <w:proofErr w:type="spellStart"/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>Koch</w:t>
      </w:r>
      <w:proofErr w:type="spellEnd"/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 xml:space="preserve"> </w:t>
      </w:r>
      <w:proofErr w:type="spellStart"/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>Solution</w:t>
      </w:r>
      <w:proofErr w:type="spellEnd"/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 xml:space="preserve">, </w:t>
      </w:r>
      <w:proofErr w:type="spellStart"/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>Lafarge</w:t>
      </w:r>
      <w:proofErr w:type="spellEnd"/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 xml:space="preserve">, за компаније које производе рударску опрему (FAM, KRUPP, </w:t>
      </w:r>
      <w:proofErr w:type="spellStart"/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>Sandvik</w:t>
      </w:r>
      <w:proofErr w:type="spellEnd"/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 xml:space="preserve">, </w:t>
      </w:r>
      <w:proofErr w:type="spellStart"/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>FLSmith</w:t>
      </w:r>
      <w:proofErr w:type="spellEnd"/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 xml:space="preserve">, TAKRAF, </w:t>
      </w:r>
      <w:proofErr w:type="spellStart"/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>Noen</w:t>
      </w:r>
      <w:proofErr w:type="spellEnd"/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 xml:space="preserve">, </w:t>
      </w:r>
      <w:proofErr w:type="spellStart"/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>Enelex</w:t>
      </w:r>
      <w:proofErr w:type="spellEnd"/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 xml:space="preserve"> и др) и као консултант за праћење реализације кредита уз области рударства за EBRD </w:t>
      </w:r>
      <w:r w:rsidR="00460A3B">
        <w:rPr>
          <w:rFonts w:asciiTheme="majorHAnsi" w:hAnsiTheme="majorHAnsi"/>
          <w:color w:val="000000"/>
          <w:sz w:val="22"/>
          <w:szCs w:val="22"/>
          <w:lang w:val="sr-Cyrl-RS"/>
        </w:rPr>
        <w:t>и</w:t>
      </w:r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 xml:space="preserve"> </w:t>
      </w:r>
      <w:proofErr w:type="spellStart"/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>KfW</w:t>
      </w:r>
      <w:proofErr w:type="spellEnd"/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 xml:space="preserve"> </w:t>
      </w:r>
      <w:r w:rsidR="00460A3B">
        <w:rPr>
          <w:rFonts w:asciiTheme="majorHAnsi" w:hAnsiTheme="majorHAnsi"/>
          <w:color w:val="000000"/>
          <w:sz w:val="22"/>
          <w:szCs w:val="22"/>
          <w:lang w:val="sr-Cyrl-RS"/>
        </w:rPr>
        <w:t>банку</w:t>
      </w:r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>.</w:t>
      </w:r>
    </w:p>
    <w:p w14:paraId="44CF566E" w14:textId="5E2C2D59" w:rsidR="00C5488A" w:rsidRPr="00C5488A" w:rsidRDefault="00C5488A" w:rsidP="00C5488A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2"/>
          <w:szCs w:val="22"/>
          <w:lang w:val="sr-Cyrl-RS"/>
        </w:rPr>
      </w:pPr>
      <w:r w:rsidRPr="00C5488A">
        <w:rPr>
          <w:rFonts w:asciiTheme="majorHAnsi" w:hAnsiTheme="majorHAnsi"/>
          <w:sz w:val="22"/>
          <w:szCs w:val="22"/>
          <w:lang w:val="sr-Cyrl-RS"/>
        </w:rPr>
        <w:t xml:space="preserve">Професор Игњатовић у више наврата био је у научном и уређивачком одбору </w:t>
      </w:r>
      <w:r w:rsidRPr="00C5488A">
        <w:rPr>
          <w:rFonts w:asciiTheme="majorHAnsi" w:hAnsiTheme="majorHAnsi"/>
          <w:i/>
          <w:iCs/>
          <w:sz w:val="22"/>
          <w:szCs w:val="22"/>
        </w:rPr>
        <w:t>International</w:t>
      </w:r>
      <w:r w:rsidRPr="00C5488A">
        <w:rPr>
          <w:rFonts w:asciiTheme="majorHAnsi" w:hAnsiTheme="majorHAnsi"/>
          <w:i/>
          <w:iCs/>
          <w:sz w:val="22"/>
          <w:szCs w:val="22"/>
          <w:lang w:val="sr-Cyrl-RS"/>
        </w:rPr>
        <w:t xml:space="preserve"> </w:t>
      </w:r>
      <w:r w:rsidRPr="00C5488A">
        <w:rPr>
          <w:rFonts w:asciiTheme="majorHAnsi" w:hAnsiTheme="majorHAnsi"/>
          <w:i/>
          <w:iCs/>
          <w:sz w:val="22"/>
          <w:szCs w:val="22"/>
        </w:rPr>
        <w:t>Symposium</w:t>
      </w:r>
      <w:r w:rsidRPr="00C5488A">
        <w:rPr>
          <w:rFonts w:asciiTheme="majorHAnsi" w:hAnsiTheme="majorHAnsi"/>
          <w:i/>
          <w:iCs/>
          <w:sz w:val="22"/>
          <w:szCs w:val="22"/>
          <w:lang w:val="sr-Cyrl-RS"/>
        </w:rPr>
        <w:t xml:space="preserve"> </w:t>
      </w:r>
      <w:r w:rsidRPr="00C5488A">
        <w:rPr>
          <w:rFonts w:asciiTheme="majorHAnsi" w:hAnsiTheme="majorHAnsi"/>
          <w:i/>
          <w:iCs/>
          <w:sz w:val="22"/>
          <w:szCs w:val="22"/>
        </w:rPr>
        <w:t>Mechanization</w:t>
      </w:r>
      <w:r w:rsidRPr="00C5488A">
        <w:rPr>
          <w:rFonts w:asciiTheme="majorHAnsi" w:hAnsiTheme="majorHAnsi"/>
          <w:i/>
          <w:iCs/>
          <w:sz w:val="22"/>
          <w:szCs w:val="22"/>
          <w:lang w:val="sr-Cyrl-RS"/>
        </w:rPr>
        <w:t xml:space="preserve"> </w:t>
      </w:r>
      <w:r w:rsidRPr="00C5488A">
        <w:rPr>
          <w:rFonts w:asciiTheme="majorHAnsi" w:hAnsiTheme="majorHAnsi"/>
          <w:i/>
          <w:iCs/>
          <w:sz w:val="22"/>
          <w:szCs w:val="22"/>
        </w:rPr>
        <w:t>and</w:t>
      </w:r>
      <w:r w:rsidRPr="00C5488A">
        <w:rPr>
          <w:rFonts w:asciiTheme="majorHAnsi" w:hAnsiTheme="majorHAnsi"/>
          <w:i/>
          <w:iCs/>
          <w:sz w:val="22"/>
          <w:szCs w:val="22"/>
          <w:lang w:val="sr-Cyrl-RS"/>
        </w:rPr>
        <w:t xml:space="preserve"> </w:t>
      </w:r>
      <w:r w:rsidRPr="00C5488A">
        <w:rPr>
          <w:rFonts w:asciiTheme="majorHAnsi" w:hAnsiTheme="majorHAnsi"/>
          <w:i/>
          <w:iCs/>
          <w:sz w:val="22"/>
          <w:szCs w:val="22"/>
        </w:rPr>
        <w:t>Automation</w:t>
      </w:r>
      <w:r w:rsidRPr="00C5488A">
        <w:rPr>
          <w:rFonts w:asciiTheme="majorHAnsi" w:hAnsiTheme="majorHAnsi"/>
          <w:i/>
          <w:iCs/>
          <w:sz w:val="22"/>
          <w:szCs w:val="22"/>
          <w:lang w:val="sr-Cyrl-RS"/>
        </w:rPr>
        <w:t xml:space="preserve"> </w:t>
      </w:r>
      <w:r w:rsidRPr="00C5488A">
        <w:rPr>
          <w:rFonts w:asciiTheme="majorHAnsi" w:hAnsiTheme="majorHAnsi"/>
          <w:i/>
          <w:iCs/>
          <w:sz w:val="22"/>
          <w:szCs w:val="22"/>
        </w:rPr>
        <w:t>in</w:t>
      </w:r>
      <w:r w:rsidRPr="00C5488A">
        <w:rPr>
          <w:rFonts w:asciiTheme="majorHAnsi" w:hAnsiTheme="majorHAnsi"/>
          <w:i/>
          <w:iCs/>
          <w:sz w:val="22"/>
          <w:szCs w:val="22"/>
          <w:lang w:val="sr-Cyrl-RS"/>
        </w:rPr>
        <w:t xml:space="preserve"> </w:t>
      </w:r>
      <w:r w:rsidRPr="00C5488A">
        <w:rPr>
          <w:rFonts w:asciiTheme="majorHAnsi" w:hAnsiTheme="majorHAnsi"/>
          <w:i/>
          <w:iCs/>
          <w:sz w:val="22"/>
          <w:szCs w:val="22"/>
        </w:rPr>
        <w:t>Mining</w:t>
      </w:r>
      <w:r w:rsidRPr="00C5488A">
        <w:rPr>
          <w:rFonts w:asciiTheme="majorHAnsi" w:hAnsiTheme="majorHAnsi"/>
          <w:i/>
          <w:iCs/>
          <w:sz w:val="22"/>
          <w:szCs w:val="22"/>
          <w:lang w:val="sr-Cyrl-RS"/>
        </w:rPr>
        <w:t xml:space="preserve"> </w:t>
      </w:r>
      <w:r w:rsidRPr="00C5488A">
        <w:rPr>
          <w:rFonts w:asciiTheme="majorHAnsi" w:hAnsiTheme="majorHAnsi"/>
          <w:i/>
          <w:iCs/>
          <w:sz w:val="22"/>
          <w:szCs w:val="22"/>
        </w:rPr>
        <w:t>and</w:t>
      </w:r>
      <w:r w:rsidRPr="00C5488A">
        <w:rPr>
          <w:rFonts w:asciiTheme="majorHAnsi" w:hAnsiTheme="majorHAnsi"/>
          <w:i/>
          <w:iCs/>
          <w:sz w:val="22"/>
          <w:szCs w:val="22"/>
          <w:lang w:val="sr-Cyrl-RS"/>
        </w:rPr>
        <w:t xml:space="preserve"> </w:t>
      </w:r>
      <w:r w:rsidRPr="00C5488A">
        <w:rPr>
          <w:rFonts w:asciiTheme="majorHAnsi" w:hAnsiTheme="majorHAnsi"/>
          <w:i/>
          <w:iCs/>
          <w:sz w:val="22"/>
          <w:szCs w:val="22"/>
        </w:rPr>
        <w:t>Energetics</w:t>
      </w:r>
      <w:r w:rsidRPr="00C5488A">
        <w:rPr>
          <w:rFonts w:asciiTheme="majorHAnsi" w:hAnsiTheme="majorHAnsi"/>
          <w:sz w:val="22"/>
          <w:szCs w:val="22"/>
          <w:lang w:val="sr-Cyrl-RS"/>
        </w:rPr>
        <w:t xml:space="preserve"> у организацији РГФ-а и Е</w:t>
      </w:r>
      <w:r>
        <w:rPr>
          <w:rFonts w:asciiTheme="majorHAnsi" w:hAnsiTheme="majorHAnsi"/>
          <w:sz w:val="22"/>
          <w:szCs w:val="22"/>
          <w:lang w:val="sr-Cyrl-RS"/>
        </w:rPr>
        <w:t>ПС-а</w:t>
      </w:r>
      <w:r w:rsidRPr="00C5488A">
        <w:rPr>
          <w:rFonts w:asciiTheme="majorHAnsi" w:hAnsiTheme="majorHAnsi"/>
          <w:sz w:val="22"/>
          <w:szCs w:val="22"/>
          <w:lang w:val="sr-Cyrl-RS"/>
        </w:rPr>
        <w:t xml:space="preserve">. </w:t>
      </w:r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 xml:space="preserve">Члан је Савеза инжењера и техничара Србије – област рударство (председник Савеза инжењера рударства и геологије (2012-2018). Члан је комисије за полагање стручних испита од 2001. године. </w:t>
      </w:r>
    </w:p>
    <w:p w14:paraId="42496C64" w14:textId="68C7B7D4" w:rsidR="00C5488A" w:rsidRPr="00C5488A" w:rsidRDefault="00C5488A" w:rsidP="00C5488A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2"/>
          <w:szCs w:val="22"/>
          <w:lang w:val="sr-Cyrl-RS"/>
        </w:rPr>
      </w:pPr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>Професор Игњатовић остварио је студијске посете техничким високошколским установама у Немачкој (</w:t>
      </w:r>
      <w:proofErr w:type="spellStart"/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>Freiberg</w:t>
      </w:r>
      <w:proofErr w:type="spellEnd"/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 xml:space="preserve">, </w:t>
      </w:r>
      <w:proofErr w:type="spellStart"/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>Ahen</w:t>
      </w:r>
      <w:proofErr w:type="spellEnd"/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 xml:space="preserve">, </w:t>
      </w:r>
      <w:proofErr w:type="spellStart"/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>Claustal</w:t>
      </w:r>
      <w:proofErr w:type="spellEnd"/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>), Енглеској, Словачкој (</w:t>
      </w:r>
      <w:proofErr w:type="spellStart"/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>Košice</w:t>
      </w:r>
      <w:proofErr w:type="spellEnd"/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>), Чешкој (</w:t>
      </w:r>
      <w:proofErr w:type="spellStart"/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>Ostrava</w:t>
      </w:r>
      <w:proofErr w:type="spellEnd"/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>), Бугарској, Аустрији (</w:t>
      </w:r>
      <w:proofErr w:type="spellStart"/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>Leoben</w:t>
      </w:r>
      <w:proofErr w:type="spellEnd"/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>), Пољској (</w:t>
      </w:r>
      <w:proofErr w:type="spellStart"/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>Vroclaw</w:t>
      </w:r>
      <w:proofErr w:type="spellEnd"/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 xml:space="preserve">) и др. Учествовао је као члан комисије за одбрану докторских дисертација на Универзитету у </w:t>
      </w:r>
      <w:proofErr w:type="spellStart"/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>Фреибергу</w:t>
      </w:r>
      <w:proofErr w:type="spellEnd"/>
      <w:r w:rsidR="00460A3B">
        <w:rPr>
          <w:rFonts w:asciiTheme="majorHAnsi" w:hAnsiTheme="majorHAnsi"/>
          <w:color w:val="000000"/>
          <w:sz w:val="22"/>
          <w:szCs w:val="22"/>
          <w:lang w:val="sr-Cyrl-RS"/>
        </w:rPr>
        <w:t>. Ч</w:t>
      </w:r>
      <w:r w:rsidRPr="00C5488A">
        <w:rPr>
          <w:rFonts w:asciiTheme="majorHAnsi" w:hAnsiTheme="majorHAnsi"/>
          <w:sz w:val="22"/>
          <w:szCs w:val="22"/>
          <w:lang w:val="sr-Cyrl-RS"/>
        </w:rPr>
        <w:t>лан</w:t>
      </w:r>
      <w:r w:rsidR="00460A3B">
        <w:rPr>
          <w:rFonts w:asciiTheme="majorHAnsi" w:hAnsiTheme="majorHAnsi"/>
          <w:sz w:val="22"/>
          <w:szCs w:val="22"/>
          <w:lang w:val="sr-Cyrl-RS"/>
        </w:rPr>
        <w:t xml:space="preserve"> је</w:t>
      </w:r>
      <w:r w:rsidRPr="00C5488A">
        <w:rPr>
          <w:rFonts w:asciiTheme="majorHAnsi" w:hAnsiTheme="majorHAnsi"/>
          <w:sz w:val="22"/>
          <w:szCs w:val="22"/>
          <w:lang w:val="sr-Cyrl-RS"/>
        </w:rPr>
        <w:t xml:space="preserve"> </w:t>
      </w:r>
      <w:r w:rsidRPr="00460A3B">
        <w:rPr>
          <w:rFonts w:asciiTheme="majorHAnsi" w:hAnsiTheme="majorHAnsi"/>
          <w:i/>
          <w:iCs/>
          <w:sz w:val="22"/>
          <w:szCs w:val="22"/>
        </w:rPr>
        <w:t>Society</w:t>
      </w:r>
      <w:r w:rsidRPr="00460A3B">
        <w:rPr>
          <w:rFonts w:asciiTheme="majorHAnsi" w:hAnsiTheme="majorHAnsi"/>
          <w:i/>
          <w:iCs/>
          <w:sz w:val="22"/>
          <w:szCs w:val="22"/>
          <w:lang w:val="sr-Cyrl-RS"/>
        </w:rPr>
        <w:t xml:space="preserve"> </w:t>
      </w:r>
      <w:r w:rsidRPr="00460A3B">
        <w:rPr>
          <w:rFonts w:asciiTheme="majorHAnsi" w:hAnsiTheme="majorHAnsi"/>
          <w:i/>
          <w:iCs/>
          <w:sz w:val="22"/>
          <w:szCs w:val="22"/>
        </w:rPr>
        <w:t>of</w:t>
      </w:r>
      <w:r w:rsidRPr="00460A3B">
        <w:rPr>
          <w:rFonts w:asciiTheme="majorHAnsi" w:hAnsiTheme="majorHAnsi"/>
          <w:i/>
          <w:iCs/>
          <w:sz w:val="22"/>
          <w:szCs w:val="22"/>
          <w:lang w:val="sr-Cyrl-RS"/>
        </w:rPr>
        <w:t xml:space="preserve"> </w:t>
      </w:r>
      <w:r w:rsidRPr="00460A3B">
        <w:rPr>
          <w:rFonts w:asciiTheme="majorHAnsi" w:hAnsiTheme="majorHAnsi"/>
          <w:i/>
          <w:iCs/>
          <w:sz w:val="22"/>
          <w:szCs w:val="22"/>
        </w:rPr>
        <w:t>Mining</w:t>
      </w:r>
      <w:r w:rsidRPr="00460A3B">
        <w:rPr>
          <w:rFonts w:asciiTheme="majorHAnsi" w:hAnsiTheme="majorHAnsi"/>
          <w:i/>
          <w:iCs/>
          <w:sz w:val="22"/>
          <w:szCs w:val="22"/>
          <w:lang w:val="sr-Cyrl-RS"/>
        </w:rPr>
        <w:t xml:space="preserve"> </w:t>
      </w:r>
      <w:r w:rsidRPr="00460A3B">
        <w:rPr>
          <w:rFonts w:asciiTheme="majorHAnsi" w:hAnsiTheme="majorHAnsi"/>
          <w:i/>
          <w:iCs/>
          <w:sz w:val="22"/>
          <w:szCs w:val="22"/>
        </w:rPr>
        <w:t>Professors</w:t>
      </w:r>
      <w:r w:rsidRPr="00C5488A">
        <w:rPr>
          <w:rFonts w:asciiTheme="majorHAnsi" w:hAnsiTheme="majorHAnsi"/>
          <w:bCs/>
          <w:i/>
          <w:sz w:val="22"/>
          <w:szCs w:val="22"/>
          <w:lang w:val="sr-Cyrl-RS"/>
        </w:rPr>
        <w:t xml:space="preserve"> </w:t>
      </w:r>
      <w:r w:rsidRPr="00C5488A">
        <w:rPr>
          <w:rFonts w:asciiTheme="majorHAnsi" w:hAnsiTheme="majorHAnsi"/>
          <w:bCs/>
          <w:iCs/>
          <w:sz w:val="22"/>
          <w:szCs w:val="22"/>
          <w:lang w:val="sr-Cyrl-RS"/>
        </w:rPr>
        <w:t xml:space="preserve">од 2012 године. </w:t>
      </w:r>
    </w:p>
    <w:p w14:paraId="244BABC6" w14:textId="67B23497" w:rsidR="00AC6BFF" w:rsidRPr="00C5488A" w:rsidRDefault="00C5488A" w:rsidP="00C5488A">
      <w:pPr>
        <w:spacing w:after="0"/>
        <w:jc w:val="both"/>
        <w:outlineLvl w:val="0"/>
        <w:rPr>
          <w:rFonts w:asciiTheme="majorHAnsi" w:hAnsiTheme="majorHAnsi"/>
          <w:color w:val="000000"/>
          <w:lang w:val="sr-Cyrl-RS"/>
        </w:rPr>
      </w:pPr>
      <w:r w:rsidRPr="00C5488A">
        <w:rPr>
          <w:rFonts w:asciiTheme="majorHAnsi" w:hAnsiTheme="majorHAnsi"/>
          <w:lang w:val="sr-Cyrl-RS"/>
        </w:rPr>
        <w:t xml:space="preserve">Професор Игњатовић </w:t>
      </w:r>
      <w:r w:rsidRPr="00C5488A">
        <w:rPr>
          <w:rFonts w:asciiTheme="majorHAnsi" w:hAnsiTheme="majorHAnsi"/>
          <w:bCs/>
          <w:iCs/>
          <w:lang w:val="sr-Cyrl-RS"/>
        </w:rPr>
        <w:t xml:space="preserve">члан је Савета Универзитета у Београду, био је руководилац Рударског одсека РГФ-а у мандатном периоду 2004- 2009, продекан РГФ-а 2009- 2012. </w:t>
      </w:r>
      <w:r w:rsidRPr="00C5488A">
        <w:rPr>
          <w:rFonts w:asciiTheme="majorHAnsi" w:hAnsiTheme="majorHAnsi"/>
          <w:color w:val="000000"/>
          <w:lang w:val="sr-Cyrl-RS"/>
        </w:rPr>
        <w:t>Шеф је катедре за механизацију рудника РГФ-а.</w:t>
      </w:r>
    </w:p>
    <w:p w14:paraId="14C214CE" w14:textId="153215EB" w:rsidR="00AC6BFF" w:rsidRPr="00C5488A" w:rsidRDefault="00AC6BFF" w:rsidP="00C5488A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b/>
          <w:bCs/>
          <w:i/>
          <w:iCs/>
          <w:sz w:val="22"/>
          <w:szCs w:val="22"/>
          <w:lang w:val="sr-Cyrl-RS"/>
        </w:rPr>
      </w:pPr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>Драган Игњатовић је ожењен и има двоје деце</w:t>
      </w:r>
      <w:r w:rsidR="00AC2383" w:rsidRPr="00C5488A">
        <w:rPr>
          <w:rFonts w:asciiTheme="majorHAnsi" w:hAnsiTheme="majorHAnsi"/>
          <w:color w:val="000000"/>
          <w:sz w:val="22"/>
          <w:szCs w:val="22"/>
          <w:lang w:val="sr-Cyrl-RS"/>
        </w:rPr>
        <w:t xml:space="preserve"> и деда је једне унуке</w:t>
      </w:r>
      <w:r w:rsidRPr="00C5488A">
        <w:rPr>
          <w:rFonts w:asciiTheme="majorHAnsi" w:hAnsiTheme="majorHAnsi"/>
          <w:color w:val="000000"/>
          <w:sz w:val="22"/>
          <w:szCs w:val="22"/>
          <w:lang w:val="sr-Cyrl-RS"/>
        </w:rPr>
        <w:t>.</w:t>
      </w:r>
    </w:p>
    <w:sectPr w:rsidR="00AC6BFF" w:rsidRPr="00C5488A" w:rsidSect="00BF3765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C06DF"/>
    <w:multiLevelType w:val="hybridMultilevel"/>
    <w:tmpl w:val="A9689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03177"/>
    <w:multiLevelType w:val="hybridMultilevel"/>
    <w:tmpl w:val="BA92E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622F3"/>
    <w:multiLevelType w:val="hybridMultilevel"/>
    <w:tmpl w:val="3B7E9D7C"/>
    <w:lvl w:ilvl="0" w:tplc="4F166B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03FD7"/>
    <w:multiLevelType w:val="hybridMultilevel"/>
    <w:tmpl w:val="463CE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472702">
    <w:abstractNumId w:val="3"/>
  </w:num>
  <w:num w:numId="2" w16cid:durableId="793788639">
    <w:abstractNumId w:val="1"/>
  </w:num>
  <w:num w:numId="3" w16cid:durableId="1627587008">
    <w:abstractNumId w:val="0"/>
  </w:num>
  <w:num w:numId="4" w16cid:durableId="1515999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5F"/>
    <w:rsid w:val="0006735F"/>
    <w:rsid w:val="00071A68"/>
    <w:rsid w:val="000A2D14"/>
    <w:rsid w:val="001407CF"/>
    <w:rsid w:val="001D28DB"/>
    <w:rsid w:val="00344D71"/>
    <w:rsid w:val="00421ABB"/>
    <w:rsid w:val="00460A3B"/>
    <w:rsid w:val="00511FCD"/>
    <w:rsid w:val="005A6D46"/>
    <w:rsid w:val="00646055"/>
    <w:rsid w:val="00694AD7"/>
    <w:rsid w:val="00746518"/>
    <w:rsid w:val="007B2209"/>
    <w:rsid w:val="00932058"/>
    <w:rsid w:val="00A91BA7"/>
    <w:rsid w:val="00AC2383"/>
    <w:rsid w:val="00AC6BFF"/>
    <w:rsid w:val="00BF3765"/>
    <w:rsid w:val="00C5488A"/>
    <w:rsid w:val="00C9073B"/>
    <w:rsid w:val="00DB423F"/>
    <w:rsid w:val="00E249E0"/>
    <w:rsid w:val="00E35633"/>
    <w:rsid w:val="00F7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E010E"/>
  <w15:chartTrackingRefBased/>
  <w15:docId w15:val="{9C967BCE-74B7-4B51-A580-F8644302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/>
        <w:kern w:val="2"/>
        <w:sz w:val="24"/>
        <w:szCs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35F"/>
    <w:pPr>
      <w:spacing w:after="160" w:line="259" w:lineRule="auto"/>
    </w:pPr>
    <w:rPr>
      <w:rFonts w:asciiTheme="minorHAnsi" w:hAnsiTheme="minorHAnsi" w:cstheme="minorBidi"/>
      <w:i w:val="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7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35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35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35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3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35F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35F"/>
    <w:rPr>
      <w:rFonts w:asciiTheme="minorHAnsi" w:eastAsiaTheme="majorEastAsia" w:hAnsiTheme="minorHAnsi" w:cstheme="majorBidi"/>
      <w:i w:val="0"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35F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35F"/>
    <w:rPr>
      <w:rFonts w:asciiTheme="minorHAnsi" w:eastAsiaTheme="majorEastAsia" w:hAnsiTheme="minorHAnsi" w:cstheme="majorBidi"/>
      <w:i w:val="0"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3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35F"/>
    <w:rPr>
      <w:rFonts w:asciiTheme="minorHAnsi" w:eastAsiaTheme="majorEastAsia" w:hAnsiTheme="minorHAnsi" w:cstheme="majorBidi"/>
      <w:i w:val="0"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3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3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35F"/>
    <w:rPr>
      <w:i w:val="0"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3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35F"/>
    <w:rPr>
      <w:i w:val="0"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35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35F"/>
    <w:rPr>
      <w:i w:val="0"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35F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C6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Hyperlink">
    <w:name w:val="Hyperlink"/>
    <w:basedOn w:val="DefaultParagraphFont"/>
    <w:uiPriority w:val="99"/>
    <w:unhideWhenUsed/>
    <w:rsid w:val="00F76E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Tanasijevic</dc:creator>
  <cp:keywords/>
  <dc:description/>
  <cp:lastModifiedBy>Milos Tanasijevic</cp:lastModifiedBy>
  <cp:revision>2</cp:revision>
  <dcterms:created xsi:type="dcterms:W3CDTF">2025-04-14T12:13:00Z</dcterms:created>
  <dcterms:modified xsi:type="dcterms:W3CDTF">2025-04-14T12:13:00Z</dcterms:modified>
</cp:coreProperties>
</file>