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667" w:rsidRPr="00271667" w:rsidRDefault="00271667" w:rsidP="00271667">
      <w:pPr>
        <w:rPr>
          <w:sz w:val="24"/>
          <w:szCs w:val="24"/>
          <w:lang w:val="sr-Cyrl-RS"/>
        </w:rPr>
      </w:pPr>
      <w:r>
        <w:rPr>
          <w:noProof/>
          <w:sz w:val="24"/>
          <w:szCs w:val="24"/>
          <w:lang w:eastAsia="sr-Latn-RS"/>
        </w:rPr>
        <w:drawing>
          <wp:anchor distT="0" distB="0" distL="114300" distR="114300" simplePos="0" relativeHeight="251658240" behindDoc="0" locked="0" layoutInCell="1" allowOverlap="1">
            <wp:simplePos x="716280" y="716280"/>
            <wp:positionH relativeFrom="margin">
              <wp:align>left</wp:align>
            </wp:positionH>
            <wp:positionV relativeFrom="margin">
              <wp:align>top</wp:align>
            </wp:positionV>
            <wp:extent cx="1197090" cy="1438171"/>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Šijački.png"/>
                    <pic:cNvPicPr/>
                  </pic:nvPicPr>
                  <pic:blipFill>
                    <a:blip r:embed="rId5">
                      <a:extLst>
                        <a:ext uri="{28A0092B-C50C-407E-A947-70E740481C1C}">
                          <a14:useLocalDpi xmlns:a14="http://schemas.microsoft.com/office/drawing/2010/main" val="0"/>
                        </a:ext>
                      </a:extLst>
                    </a:blip>
                    <a:stretch>
                      <a:fillRect/>
                    </a:stretch>
                  </pic:blipFill>
                  <pic:spPr>
                    <a:xfrm>
                      <a:off x="0" y="0"/>
                      <a:ext cx="1197090" cy="1438171"/>
                    </a:xfrm>
                    <a:prstGeom prst="rect">
                      <a:avLst/>
                    </a:prstGeom>
                  </pic:spPr>
                </pic:pic>
              </a:graphicData>
            </a:graphic>
          </wp:anchor>
        </w:drawing>
      </w:r>
      <w:r w:rsidRPr="00271667">
        <w:rPr>
          <w:sz w:val="24"/>
          <w:szCs w:val="24"/>
          <w:lang w:val="sr-Cyrl-RS"/>
        </w:rPr>
        <w:t xml:space="preserve">ЂОРЂЕ ШИЈАЧКИ, почасни члан Академије инжењерских наука Србије (АИНС) од 2012. године, члан Српске академије наука и уметности (САНУ), дописни од 2003. а редовни од 2009, члан Светске академије </w:t>
      </w:r>
      <w:bookmarkStart w:id="0" w:name="_GoBack"/>
      <w:bookmarkEnd w:id="0"/>
      <w:r w:rsidRPr="00271667">
        <w:rPr>
          <w:sz w:val="24"/>
          <w:szCs w:val="24"/>
          <w:lang w:val="sr-Cyrl-RS"/>
        </w:rPr>
        <w:t>уметности и науке (World Academy of Art and Science), од 2009. и члан Европске академије са седиштем у Лондону (Academia Europaea) од 2011. Директор Центра за теоријску физику, Института за физику од 1995. до 2010. године, а председник Управног одбора Института за физику, Универзитета у Београду, од 2014. године. Рођен је13. јуна 1947. године у Новом Саду.</w:t>
      </w:r>
    </w:p>
    <w:p w:rsidR="00271667" w:rsidRPr="00271667" w:rsidRDefault="00271667" w:rsidP="00271667">
      <w:pPr>
        <w:rPr>
          <w:sz w:val="24"/>
          <w:szCs w:val="24"/>
          <w:lang w:val="sr-Cyrl-RS"/>
        </w:rPr>
      </w:pPr>
      <w:r w:rsidRPr="00271667">
        <w:rPr>
          <w:sz w:val="24"/>
          <w:szCs w:val="24"/>
          <w:lang w:val="sr-Cyrl-RS"/>
        </w:rPr>
        <w:t>Основну школу завршио је 1961, а I београдску гимназију 1965. године у Београду. Дипломирао је на Одсеку за техничку физику, Електротехничког факултета у Београду 1969. године као најбољи студент генерације. Магистрирао је теоријску физику на Одсеку за физику, Природно-математичког факултета у Београду 1972. године. Од 1972. до 1974. године борави на докторским студијама на Дјук универзитету (Duke University) у САД, где је одбранио докторску дисертацију.</w:t>
      </w:r>
    </w:p>
    <w:p w:rsidR="00271667" w:rsidRPr="00271667" w:rsidRDefault="00271667" w:rsidP="00271667">
      <w:pPr>
        <w:rPr>
          <w:sz w:val="24"/>
          <w:szCs w:val="24"/>
          <w:lang w:val="sr-Cyrl-RS"/>
        </w:rPr>
      </w:pPr>
      <w:r w:rsidRPr="00271667">
        <w:rPr>
          <w:sz w:val="24"/>
          <w:szCs w:val="24"/>
          <w:lang w:val="sr-Cyrl-RS"/>
        </w:rPr>
        <w:t>Од 1969. године ради у Институту за нуклеарне науке “Борис Кидрич” у Београду у области физика елементарних честица и математичка физика. У звање научни сарадник изабран је 1976., а у звање виши научни сарадник 1981. године. када прелази у Институт за теоријску физику Института за физику, где је 1988. године изабран у звање научни саветник.. Од 1970. године је асистент, а од 1976. наставник на постдипломским студијама Теоријске физике на Природно-математичком факултету у Београду за област физике елементарних честица. На редовним студијама биран је у звања доцента 1980., ванредног професора 1985., а 1990. гoдине у звање редовног професора на Физичком факултету Универзитета у Београду. Био је члан Националног савета за високо образовање (2010-2018.), председник Одбора за високо образовање САНУ, члан Савета УБ. Члан је Комисије за сарадњу са ЦЕРН-ом Министарства за просвету, науку и технолошки развој,</w:t>
      </w:r>
    </w:p>
    <w:p w:rsidR="00271667" w:rsidRPr="00271667" w:rsidRDefault="00271667" w:rsidP="00271667">
      <w:pPr>
        <w:rPr>
          <w:sz w:val="24"/>
          <w:szCs w:val="24"/>
          <w:lang w:val="sr-Cyrl-RS"/>
        </w:rPr>
      </w:pPr>
      <w:r w:rsidRPr="00271667">
        <w:rPr>
          <w:sz w:val="24"/>
          <w:szCs w:val="24"/>
          <w:lang w:val="sr-Cyrl-RS"/>
        </w:rPr>
        <w:t xml:space="preserve">Дуже је боравио на: Institute des Hautes Etudes Scientifiques, Bures sur Yvette, Centre de Recherches Mathématiques, University of Montreal, CERN, Женева, École Normale Supérieure, Париз, Brown University, Провиденс, International Centre for Theoretical Physics, Трст, Institute für Theoretische Physik, Universität zu Köln, Келн, и Sackler Institute for Advanced Studies, Tel Aviv Univestity, Тел Авив. </w:t>
      </w:r>
    </w:p>
    <w:p w:rsidR="001061FF" w:rsidRPr="001061FF" w:rsidRDefault="00271667" w:rsidP="00271667">
      <w:pPr>
        <w:rPr>
          <w:sz w:val="24"/>
          <w:szCs w:val="24"/>
          <w:lang w:val="sr-Cyrl-RS"/>
        </w:rPr>
      </w:pPr>
      <w:r w:rsidRPr="00271667">
        <w:rPr>
          <w:sz w:val="24"/>
          <w:szCs w:val="24"/>
          <w:lang w:val="sr-Cyrl-RS"/>
        </w:rPr>
        <w:t>Ђорђе Шијачки се бавио симетријама елементарних честица, теоријом спинора у закривљеном простор-времену, генерализацијом Ајнштајнове опште теорије релативности у микродомену, квантном хромодинамиком и спектроскопијом елементарних честица. Руководи тимом Србије на АТЛАС експерименту на Великом сударачу хадрона (LHC) у ЦЕРН-у. Водећи је светски експерт за област унитарних репрезентација квантно-механичких SL(n,R) симетрија и њихових примена у физици елементарних честица и гравитације. Његови радови из ове области су базични за све примене у разним областима физике.. Формулисао је афину генерализацији Ајнштајнове опште теорије релативности и “хромогравитацију”, ефективни опис квантне хромодинамике - теорије јаких интеракција (нуклеарних сила) елементарних честица. Објавио је значајан број радова у водећим међународним часописима и монографијама (многе са Јувалом Неманом, једним од најеминентнијих имена физике елементарних честица). Одржао је више пленарних предавања по позиву на међународним конференцијама. Публиковао је по позиву поглавља у монографијама посвећеним истакнутим светским научницима (нобеловац A. Salam, L. C. Biedenharn, D. Ivanenko, P. Budinich, A. Lichnerowicz). Едитор је књига "Frontiers in Particles Physics '83" (World Scientific, 1984), "Modern Trends in Particle Physics '89" (Norht-Holland, 1990), и "Climate Change: Inferences from Paleoclimate and Regional Aspects" (Springer-Verlag, 2012).</w:t>
      </w:r>
    </w:p>
    <w:sectPr w:rsidR="001061FF" w:rsidRPr="001061FF"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97583"/>
    <w:multiLevelType w:val="multilevel"/>
    <w:tmpl w:val="CF0C9E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0B5AB8"/>
    <w:rsid w:val="001061FF"/>
    <w:rsid w:val="002075C8"/>
    <w:rsid w:val="00271667"/>
    <w:rsid w:val="002A2721"/>
    <w:rsid w:val="00471319"/>
    <w:rsid w:val="00633BAF"/>
    <w:rsid w:val="006B38EC"/>
    <w:rsid w:val="0070594D"/>
    <w:rsid w:val="00864837"/>
    <w:rsid w:val="009748A8"/>
    <w:rsid w:val="00A70ACB"/>
    <w:rsid w:val="00B946FB"/>
    <w:rsid w:val="00CA06FB"/>
    <w:rsid w:val="00CB589F"/>
    <w:rsid w:val="00D039EB"/>
    <w:rsid w:val="00FB4CC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6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6FB"/>
    <w:rPr>
      <w:rFonts w:ascii="Segoe UI" w:hAnsi="Segoe UI" w:cs="Segoe UI"/>
      <w:sz w:val="18"/>
      <w:szCs w:val="18"/>
    </w:rPr>
  </w:style>
  <w:style w:type="character" w:styleId="Hyperlink">
    <w:name w:val="Hyperlink"/>
    <w:basedOn w:val="DefaultParagraphFont"/>
    <w:uiPriority w:val="99"/>
    <w:unhideWhenUsed/>
    <w:rsid w:val="006B3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10538">
      <w:bodyDiv w:val="1"/>
      <w:marLeft w:val="0"/>
      <w:marRight w:val="0"/>
      <w:marTop w:val="0"/>
      <w:marBottom w:val="0"/>
      <w:divBdr>
        <w:top w:val="none" w:sz="0" w:space="0" w:color="auto"/>
        <w:left w:val="none" w:sz="0" w:space="0" w:color="auto"/>
        <w:bottom w:val="none" w:sz="0" w:space="0" w:color="auto"/>
        <w:right w:val="none" w:sz="0" w:space="0" w:color="auto"/>
      </w:divBdr>
      <w:divsChild>
        <w:div w:id="267544430">
          <w:marLeft w:val="0"/>
          <w:marRight w:val="0"/>
          <w:marTop w:val="0"/>
          <w:marBottom w:val="225"/>
          <w:divBdr>
            <w:top w:val="none" w:sz="0" w:space="0" w:color="auto"/>
            <w:left w:val="none" w:sz="0" w:space="0" w:color="auto"/>
            <w:bottom w:val="none" w:sz="0" w:space="0" w:color="auto"/>
            <w:right w:val="none" w:sz="0" w:space="0" w:color="auto"/>
          </w:divBdr>
          <w:divsChild>
            <w:div w:id="1431046196">
              <w:marLeft w:val="0"/>
              <w:marRight w:val="0"/>
              <w:marTop w:val="0"/>
              <w:marBottom w:val="0"/>
              <w:divBdr>
                <w:top w:val="none" w:sz="0" w:space="0" w:color="auto"/>
                <w:left w:val="none" w:sz="0" w:space="0" w:color="auto"/>
                <w:bottom w:val="none" w:sz="0" w:space="0" w:color="auto"/>
                <w:right w:val="none" w:sz="0" w:space="0" w:color="auto"/>
              </w:divBdr>
              <w:divsChild>
                <w:div w:id="1710372017">
                  <w:marLeft w:val="0"/>
                  <w:marRight w:val="0"/>
                  <w:marTop w:val="0"/>
                  <w:marBottom w:val="0"/>
                  <w:divBdr>
                    <w:top w:val="none" w:sz="0" w:space="0" w:color="auto"/>
                    <w:left w:val="none" w:sz="0" w:space="0" w:color="auto"/>
                    <w:bottom w:val="none" w:sz="0" w:space="0" w:color="auto"/>
                    <w:right w:val="none" w:sz="0" w:space="0" w:color="auto"/>
                  </w:divBdr>
                </w:div>
                <w:div w:id="1911886084">
                  <w:marLeft w:val="0"/>
                  <w:marRight w:val="0"/>
                  <w:marTop w:val="0"/>
                  <w:marBottom w:val="0"/>
                  <w:divBdr>
                    <w:top w:val="none" w:sz="0" w:space="0" w:color="auto"/>
                    <w:left w:val="none" w:sz="0" w:space="0" w:color="auto"/>
                    <w:bottom w:val="none" w:sz="0" w:space="0" w:color="auto"/>
                    <w:right w:val="none" w:sz="0" w:space="0" w:color="auto"/>
                  </w:divBdr>
                </w:div>
              </w:divsChild>
            </w:div>
            <w:div w:id="1641808796">
              <w:marLeft w:val="0"/>
              <w:marRight w:val="0"/>
              <w:marTop w:val="0"/>
              <w:marBottom w:val="0"/>
              <w:divBdr>
                <w:top w:val="none" w:sz="0" w:space="0" w:color="auto"/>
                <w:left w:val="none" w:sz="0" w:space="0" w:color="auto"/>
                <w:bottom w:val="none" w:sz="0" w:space="0" w:color="auto"/>
                <w:right w:val="none" w:sz="0" w:space="0" w:color="auto"/>
              </w:divBdr>
              <w:divsChild>
                <w:div w:id="731387681">
                  <w:marLeft w:val="0"/>
                  <w:marRight w:val="0"/>
                  <w:marTop w:val="0"/>
                  <w:marBottom w:val="0"/>
                  <w:divBdr>
                    <w:top w:val="none" w:sz="0" w:space="0" w:color="auto"/>
                    <w:left w:val="none" w:sz="0" w:space="0" w:color="auto"/>
                    <w:bottom w:val="none" w:sz="0" w:space="0" w:color="auto"/>
                    <w:right w:val="none" w:sz="0" w:space="0" w:color="auto"/>
                  </w:divBdr>
                  <w:divsChild>
                    <w:div w:id="1323125853">
                      <w:marLeft w:val="0"/>
                      <w:marRight w:val="0"/>
                      <w:marTop w:val="0"/>
                      <w:marBottom w:val="0"/>
                      <w:divBdr>
                        <w:top w:val="none" w:sz="0" w:space="0" w:color="auto"/>
                        <w:left w:val="none" w:sz="0" w:space="0" w:color="auto"/>
                        <w:bottom w:val="none" w:sz="0" w:space="0" w:color="auto"/>
                        <w:right w:val="none" w:sz="0" w:space="0" w:color="auto"/>
                      </w:divBdr>
                    </w:div>
                    <w:div w:id="511454874">
                      <w:marLeft w:val="180"/>
                      <w:marRight w:val="0"/>
                      <w:marTop w:val="0"/>
                      <w:marBottom w:val="0"/>
                      <w:divBdr>
                        <w:top w:val="none" w:sz="0" w:space="0" w:color="auto"/>
                        <w:left w:val="none" w:sz="0" w:space="0" w:color="auto"/>
                        <w:bottom w:val="none" w:sz="0" w:space="0" w:color="auto"/>
                        <w:right w:val="none" w:sz="0" w:space="0" w:color="auto"/>
                      </w:divBdr>
                    </w:div>
                    <w:div w:id="149383918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75605729">
              <w:marLeft w:val="0"/>
              <w:marRight w:val="300"/>
              <w:marTop w:val="105"/>
              <w:marBottom w:val="0"/>
              <w:divBdr>
                <w:top w:val="none" w:sz="0" w:space="0" w:color="auto"/>
                <w:left w:val="none" w:sz="0" w:space="0" w:color="auto"/>
                <w:bottom w:val="none" w:sz="0" w:space="0" w:color="auto"/>
                <w:right w:val="none" w:sz="0" w:space="0" w:color="auto"/>
              </w:divBdr>
              <w:divsChild>
                <w:div w:id="359353800">
                  <w:marLeft w:val="0"/>
                  <w:marRight w:val="0"/>
                  <w:marTop w:val="0"/>
                  <w:marBottom w:val="0"/>
                  <w:divBdr>
                    <w:top w:val="none" w:sz="0" w:space="0" w:color="auto"/>
                    <w:left w:val="none" w:sz="0" w:space="0" w:color="auto"/>
                    <w:bottom w:val="none" w:sz="0" w:space="0" w:color="auto"/>
                    <w:right w:val="none" w:sz="0" w:space="0" w:color="auto"/>
                  </w:divBdr>
                  <w:divsChild>
                    <w:div w:id="1152872359">
                      <w:marLeft w:val="0"/>
                      <w:marRight w:val="0"/>
                      <w:marTop w:val="0"/>
                      <w:marBottom w:val="0"/>
                      <w:divBdr>
                        <w:top w:val="none" w:sz="0" w:space="0" w:color="auto"/>
                        <w:left w:val="none" w:sz="0" w:space="0" w:color="auto"/>
                        <w:bottom w:val="none" w:sz="0" w:space="0" w:color="auto"/>
                        <w:right w:val="none" w:sz="0" w:space="0" w:color="auto"/>
                      </w:divBdr>
                      <w:divsChild>
                        <w:div w:id="477036689">
                          <w:marLeft w:val="0"/>
                          <w:marRight w:val="0"/>
                          <w:marTop w:val="0"/>
                          <w:marBottom w:val="0"/>
                          <w:divBdr>
                            <w:top w:val="none" w:sz="0" w:space="0" w:color="auto"/>
                            <w:left w:val="none" w:sz="0" w:space="0" w:color="auto"/>
                            <w:bottom w:val="none" w:sz="0" w:space="0" w:color="auto"/>
                            <w:right w:val="none" w:sz="0" w:space="0" w:color="auto"/>
                          </w:divBdr>
                          <w:divsChild>
                            <w:div w:id="18593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8640">
              <w:marLeft w:val="0"/>
              <w:marRight w:val="0"/>
              <w:marTop w:val="0"/>
              <w:marBottom w:val="0"/>
              <w:divBdr>
                <w:top w:val="none" w:sz="0" w:space="0" w:color="auto"/>
                <w:left w:val="none" w:sz="0" w:space="0" w:color="auto"/>
                <w:bottom w:val="none" w:sz="0" w:space="0" w:color="auto"/>
                <w:right w:val="none" w:sz="0" w:space="0" w:color="auto"/>
              </w:divBdr>
              <w:divsChild>
                <w:div w:id="769934745">
                  <w:marLeft w:val="0"/>
                  <w:marRight w:val="0"/>
                  <w:marTop w:val="0"/>
                  <w:marBottom w:val="0"/>
                  <w:divBdr>
                    <w:top w:val="none" w:sz="0" w:space="0" w:color="auto"/>
                    <w:left w:val="none" w:sz="0" w:space="0" w:color="auto"/>
                    <w:bottom w:val="none" w:sz="0" w:space="0" w:color="auto"/>
                    <w:right w:val="none" w:sz="0" w:space="0" w:color="auto"/>
                  </w:divBdr>
                  <w:divsChild>
                    <w:div w:id="18494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93244">
      <w:bodyDiv w:val="1"/>
      <w:marLeft w:val="0"/>
      <w:marRight w:val="0"/>
      <w:marTop w:val="0"/>
      <w:marBottom w:val="0"/>
      <w:divBdr>
        <w:top w:val="none" w:sz="0" w:space="0" w:color="auto"/>
        <w:left w:val="none" w:sz="0" w:space="0" w:color="auto"/>
        <w:bottom w:val="none" w:sz="0" w:space="0" w:color="auto"/>
        <w:right w:val="none" w:sz="0" w:space="0" w:color="auto"/>
      </w:divBdr>
      <w:divsChild>
        <w:div w:id="1404376919">
          <w:marLeft w:val="0"/>
          <w:marRight w:val="0"/>
          <w:marTop w:val="45"/>
          <w:marBottom w:val="0"/>
          <w:divBdr>
            <w:top w:val="none" w:sz="0" w:space="0" w:color="auto"/>
            <w:left w:val="none" w:sz="0" w:space="0" w:color="auto"/>
            <w:bottom w:val="none" w:sz="0" w:space="0" w:color="auto"/>
            <w:right w:val="none" w:sz="0" w:space="0" w:color="auto"/>
          </w:divBdr>
        </w:div>
        <w:div w:id="1892224065">
          <w:marLeft w:val="0"/>
          <w:marRight w:val="0"/>
          <w:marTop w:val="0"/>
          <w:marBottom w:val="225"/>
          <w:divBdr>
            <w:top w:val="none" w:sz="0" w:space="0" w:color="auto"/>
            <w:left w:val="none" w:sz="0" w:space="0" w:color="auto"/>
            <w:bottom w:val="none" w:sz="0" w:space="0" w:color="auto"/>
            <w:right w:val="none" w:sz="0" w:space="0" w:color="auto"/>
          </w:divBdr>
        </w:div>
      </w:divsChild>
    </w:div>
    <w:div w:id="707143737">
      <w:bodyDiv w:val="1"/>
      <w:marLeft w:val="0"/>
      <w:marRight w:val="0"/>
      <w:marTop w:val="0"/>
      <w:marBottom w:val="0"/>
      <w:divBdr>
        <w:top w:val="none" w:sz="0" w:space="0" w:color="auto"/>
        <w:left w:val="none" w:sz="0" w:space="0" w:color="auto"/>
        <w:bottom w:val="none" w:sz="0" w:space="0" w:color="auto"/>
        <w:right w:val="none" w:sz="0" w:space="0" w:color="auto"/>
      </w:divBdr>
    </w:div>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cp:lastPrinted>2018-12-26T06:45:00Z</cp:lastPrinted>
  <dcterms:created xsi:type="dcterms:W3CDTF">2019-02-19T13:42:00Z</dcterms:created>
  <dcterms:modified xsi:type="dcterms:W3CDTF">2019-02-19T13:42:00Z</dcterms:modified>
</cp:coreProperties>
</file>