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FE" w:rsidRPr="006F55FE" w:rsidRDefault="006F55FE" w:rsidP="006F55FE">
      <w:bookmarkStart w:id="0" w:name="_GoBack"/>
      <w:r w:rsidRPr="006F55FE">
        <w:rPr>
          <w:b/>
        </w:rPr>
        <w:drawing>
          <wp:anchor distT="0" distB="0" distL="114300" distR="114300" simplePos="0" relativeHeight="251659264" behindDoc="0" locked="0" layoutInCell="1" allowOverlap="1" wp14:anchorId="654EC961" wp14:editId="1A908DB2">
            <wp:simplePos x="0" y="0"/>
            <wp:positionH relativeFrom="margin">
              <wp:posOffset>0</wp:posOffset>
            </wp:positionH>
            <wp:positionV relativeFrom="margin">
              <wp:posOffset>31750</wp:posOffset>
            </wp:positionV>
            <wp:extent cx="1136042" cy="1440000"/>
            <wp:effectExtent l="0" t="0" r="6985" b="8255"/>
            <wp:wrapSquare wrapText="bothSides"/>
            <wp:docPr id="67" name="Picture 67" descr="bata-za poz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ta-za pozi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4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693"/>
      <w:bookmarkEnd w:id="0"/>
      <w:r w:rsidRPr="006F55FE">
        <w:rPr>
          <w:b/>
        </w:rPr>
        <w:t>Братислав Миловановић</w:t>
      </w:r>
      <w:bookmarkEnd w:id="1"/>
      <w:r w:rsidRPr="006F55FE">
        <w:t>, редовни члан АИНС-а од 2004. године, редовни професор Електронског факултета Универзитета у Нишу и Универзитета Сингидунум у Београду. Рођен је 1948. године у Росици код Рибарске Бање (отац Драгољуб, мајка Станија). На Електронски факултет у Нишу уписао се 1967, дипломирао 1972. као најбољи студент генера</w:t>
      </w:r>
      <w:r w:rsidRPr="006F55FE">
        <w:softHyphen/>
        <w:t>ције, магистрирао 1975. и докторирао 1979. године. Од 1972 до 1980. био је прво стручни сарадник, а потом, асистент приправник и асистент. У звање доцента, ванредног професора и редовног професора на истом факултету биран је 1980, 1985. и 1990. године, респективно. На Универ</w:t>
      </w:r>
      <w:r w:rsidRPr="006F55FE">
        <w:softHyphen/>
        <w:t>зитету Сингидунум изабран је за редовног професора 2014. године.</w:t>
      </w:r>
    </w:p>
    <w:p w:rsidR="006F55FE" w:rsidRPr="006F55FE" w:rsidRDefault="006F55FE" w:rsidP="006F55FE">
      <w:r w:rsidRPr="006F55FE">
        <w:t xml:space="preserve">Предавао је више од 30 предмета из области телекомуникација на свим нивоима студија на неколико Универзитета и формирао једну наставну и две научно-истраживачке лабораторије. Аутор је 5 универзитетских уџбеника. Руководио је израдом 18 доктората, 15 магистарских теза и преко 150 дипломских радова. </w:t>
      </w:r>
      <w:r w:rsidRPr="006F55FE">
        <w:rPr>
          <w:lang w:val="sr-Cyrl-RS"/>
        </w:rPr>
        <w:t>О</w:t>
      </w:r>
      <w:r w:rsidRPr="006F55FE">
        <w:t>д 1981. до 1984. године, у два мандата био је шеф Катедре за теоријску електротехнику Електронског факултета. 1989. прелази са групом сарадника на Катедру за теле</w:t>
      </w:r>
      <w:r w:rsidRPr="006F55FE">
        <w:softHyphen/>
        <w:t>комуникације и формира смер Телекомуникације. У периоду 1994.-2000. године и 2004.-2012. године био је шеф Катедре за телекомуникације, продекан од 1987. до 1991. године и декан факултета од 1994. до 1998. године. Од 1996. до 2001. године био је председник УО Еи ХОЛДИНГ корпорације. Од 2014. године руководи високо-школском јединицом Универзитета Сингидунум-Центар у Нишу.</w:t>
      </w:r>
    </w:p>
    <w:p w:rsidR="006F55FE" w:rsidRPr="006F55FE" w:rsidRDefault="006F55FE" w:rsidP="006F55FE">
      <w:r w:rsidRPr="006F55FE">
        <w:t>Аутор је преко 600 научних радова у области телекомуникација (726 цитата) од којих су три поглавља у међународним монографијама, 46 радова су објављена у реномираним међународним научним часописима, 247 радова је саопштено на међународним конференцијама, 40 радова штампано у домаћим часописима, итд. Био је едитор 10 зборника радова са међународних научних конференција, рецензент и члан уређивачких одбора у десетак научних часописа и гост уредник специјалних бројева међународних и домаћих часописа (9 пута). Био је председник или члан програмских одбора већег броја међународних научних скупова. Утемељивач је (1993.) и председник Програмског и Организационог одбора угледне међународне IEEE конференције о телекомуникацијама - ТЕЛСИКС.</w:t>
      </w:r>
    </w:p>
    <w:p w:rsidR="006F55FE" w:rsidRPr="006F55FE" w:rsidRDefault="006F55FE" w:rsidP="006F55FE">
      <w:r w:rsidRPr="006F55FE">
        <w:t>У оквиру сарадње са Еи-Ниш и Републичким хидрометеоролошким заводом успешно је руководио истраживачким тимовима у области сателитске и кабловске телевизије, микроталасне технике и аутоматизације система противградне одбране. Руководио је реализацијом преко 20 пројеката Министарства у области основних и примењених истраживања и десетак међународних пројеката.</w:t>
      </w:r>
    </w:p>
    <w:p w:rsidR="006F55FE" w:rsidRPr="006F55FE" w:rsidRDefault="006F55FE" w:rsidP="006F55FE">
      <w:r w:rsidRPr="006F55FE">
        <w:t>Проф. др Миловановић је члан међународних струковних удружења (IEEE, EuMA, WISAS и ARFTG), председник (од 2000.) YU МТТ (данас МТТС) удружења, председник IEEE МТТ секције (од 2004. до 2015.), председник и потпредседник Друштва за ЕТРАН (од 2005. до 2016.) и члан Управног одбора Друштва за телекомуникације. Оснивач је и први председник Комисије ЕТРАН-а за микроталасну и субмилиметарску технику (данас МТТС секција). Био је члан републичке Комисије за акредитацију и проверу квалитета у високом образовању. Био је члан, заменик председника и председник Стручног Савета РАТЕЛ-а. Члан је Научног друштва Србије од 1999. године. Дописни је члан Инжењерске Академије Југославије од 2000. године, а редовни члан Академије инжењерских наука од 2004. године.</w:t>
      </w:r>
    </w:p>
    <w:p w:rsidR="006F55FE" w:rsidRPr="006F55FE" w:rsidRDefault="006F55FE" w:rsidP="006F55FE">
      <w:r w:rsidRPr="006F55FE">
        <w:t>Добитник је Октобарске награде града Ниша (1986.), троструки добитник престижне награде Радио-телевизије Србије (1985, 1994. и 1997.) за научне резултате у области телекомуникација, добитник повеље Електронског факултета у Нишу (1985.) и Плакете Универзитета у Нишу (1989.), цењене награде “Никола Тесла“ за научне резултате у телекомуникацијама (2010.), добитник највишег признања националног МТТ удружења (1999.), добитник повеља Факултета за телекомуникације у Софији, ФТН у Битољу и Електротехничког факултета у Бањој Луци. За изузетне доприносе Друштву за ЕТРАН изабран је за заслужног члана (2006.) и почасног члана (2016.). Носилац је признања „Капетан Миша Анастасијевић“ (2011. и 2015.) и неколико других признања Регионалне привредне коморе Ниш и Коморе Расинског округа за примену научних и иновационих резултата у привреди.</w:t>
      </w:r>
    </w:p>
    <w:p w:rsidR="00482C02" w:rsidRDefault="006F55FE" w:rsidP="006F55FE">
      <w:r w:rsidRPr="006F55FE">
        <w:t>Ожењен је, има супругу Милу и сина Ивана.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0C"/>
    <w:rsid w:val="002075C8"/>
    <w:rsid w:val="00471319"/>
    <w:rsid w:val="006F55FE"/>
    <w:rsid w:val="0070594D"/>
    <w:rsid w:val="0098170C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D9E84-7F42-4392-8262-3A096646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2018-12-06T07:41:00Z</dcterms:created>
  <dcterms:modified xsi:type="dcterms:W3CDTF">2018-12-06T07:41:00Z</dcterms:modified>
</cp:coreProperties>
</file>