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2A" w:rsidRPr="00EE2E2A" w:rsidRDefault="00EE2E2A" w:rsidP="00EE2E2A">
      <w:pPr>
        <w:rPr>
          <w:lang w:val="sr-Cyrl-CS"/>
        </w:rPr>
      </w:pPr>
    </w:p>
    <w:p w:rsidR="00EE2E2A" w:rsidRPr="00EE2E2A" w:rsidRDefault="00EE2E2A" w:rsidP="00EE2E2A">
      <w:pPr>
        <w:rPr>
          <w:lang w:val="sr-Cyrl-CS"/>
        </w:rPr>
      </w:pPr>
      <w:r w:rsidRPr="00EE2E2A">
        <w:rPr>
          <w:b/>
        </w:rPr>
        <w:drawing>
          <wp:anchor distT="0" distB="0" distL="114300" distR="114300" simplePos="0" relativeHeight="251659264" behindDoc="0" locked="0" layoutInCell="1" allowOverlap="1" wp14:anchorId="1E2F8F36" wp14:editId="2195C07E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472542" cy="1440000"/>
            <wp:effectExtent l="0" t="0" r="0" b="8255"/>
            <wp:wrapSquare wrapText="bothSides"/>
            <wp:docPr id="48" name="Picture 48" descr="проф емеритус др Бранка Лази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роф емеритус др Бранка Лазић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42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681"/>
      <w:r w:rsidRPr="00EE2E2A">
        <w:rPr>
          <w:b/>
        </w:rPr>
        <w:t>Бранка</w:t>
      </w:r>
      <w:r w:rsidRPr="00EE2E2A">
        <w:rPr>
          <w:b/>
          <w:lang w:val="sr-Cyrl-CS"/>
        </w:rPr>
        <w:t xml:space="preserve"> Лазић</w:t>
      </w:r>
      <w:bookmarkEnd w:id="0"/>
      <w:r w:rsidRPr="00EE2E2A">
        <w:rPr>
          <w:lang w:val="sr-Cyrl-CS"/>
        </w:rPr>
        <w:t>, рођена Грујић, редовни члан АИНС од 2002. године, редовни професор у пензији из предмета повртарство и проф емеритус (2011.) Пољопривредног факултета Универзитета у Новом Саду, рођена је 1937. године у Суботици. Основну школу и гимназију завршила у Новом Саду а дипломирала на Пољо</w:t>
      </w:r>
      <w:r w:rsidRPr="00EE2E2A">
        <w:rPr>
          <w:lang w:val="sr-Cyrl-CS"/>
        </w:rPr>
        <w:softHyphen/>
        <w:t>прив</w:t>
      </w:r>
      <w:r w:rsidRPr="00EE2E2A">
        <w:rPr>
          <w:lang w:val="sr-Cyrl-CS"/>
        </w:rPr>
        <w:softHyphen/>
        <w:t>редном факултету у Новом Саду (1960.) где је одбранила мaгистар</w:t>
      </w:r>
      <w:r w:rsidRPr="00EE2E2A">
        <w:rPr>
          <w:lang w:val="sr-Cyrl-CS"/>
        </w:rPr>
        <w:softHyphen/>
        <w:t>ску (1967.), а докторску тезу (1970.) године. За асистента на предмету Повртарство изабрана је 1960. године, прошла је сва редовна звања и за редовног професора изабрана је 1982. a у звање емеритуса 2011. године. Поред предмета Повртарство на Пољопривредном факултету у Новом Саду предавала је и Цвећарство, а Повртарство по позиву на факултетима у Сарајеву и Земуну. На последипломским студијама руководила је групом „Производња поврћа“. Шеф Катедре за ратарство и повртарство била је у два мандата, а декан Пољопривредног факултета у периоду од 1985-1989. године. Била је ментор 7 докторских теза и 14 магистарских. Била је председник организационих и програмских одбора десет југословенских и међународних сипозијума и бројних саветовања из области повртарства, исхране, генетских ресурса и органске производње.</w:t>
      </w:r>
    </w:p>
    <w:p w:rsidR="00EE2E2A" w:rsidRPr="00EE2E2A" w:rsidRDefault="00EE2E2A" w:rsidP="00EE2E2A">
      <w:pPr>
        <w:rPr>
          <w:lang w:val="sr-Cyrl-CS"/>
        </w:rPr>
      </w:pPr>
      <w:r w:rsidRPr="00EE2E2A">
        <w:rPr>
          <w:lang w:val="sr-Cyrl-CS"/>
        </w:rPr>
        <w:t xml:space="preserve">Научно истраживачки рад обухвата истраживања биолошких особина поврћа, агроеколошких и агротехничких мера, принос и квалитет поврћа, иновативне начине производње, прикупљање и изучавање дивљих и аутохтоних сорти поврћа, посебно Allium sp. и могућност њихове реинтродукције и била је носилац пројекта „Формирање ББГЈ“. Квалитет поврћа и органске методе гајења поврћа, чине посебну целину остварених резултата и њихову примену у производњи. Објавила је и саопштила 350 наслова, 38 студија и пројеката и коаутор је прве југословенске сорте црног лука - „Купусински јабучар" (1980. и 2001.), признате и у Русији. Објавила је 35 књига као једини или први ауторo од „Баште зелене целе године" (1982. и 1986.), уџбенике за средње пољопривредне школе и универзитетски уџбеник „Повртарство, и поред осталих „Био башта за Вас“ (2011.), „Органска производња поврћа“ (2013.) и приручник Расад“ 2017. године. Руководила је готово свим научним пројектима из широке области повртарства од 1974. до 2002. као и три међународна пројекта. Велики део пројеката и резултата примењен је у повртарској пракси посебно у стакленицима и пластеницима. Једна је од оснивача органске пољопривреде у Србији, оснивач више еколошких удружења, прогамских школа и система едукација. У преко 70 едукативних пројеката руководила је и одржала предавања о органским системима производње, економском оснаживању жена и руралном развоју. </w:t>
      </w:r>
    </w:p>
    <w:p w:rsidR="00EE2E2A" w:rsidRPr="00EE2E2A" w:rsidRDefault="00EE2E2A" w:rsidP="00EE2E2A">
      <w:pPr>
        <w:rPr>
          <w:lang w:val="sr-Cyrl-CS"/>
        </w:rPr>
      </w:pPr>
      <w:r w:rsidRPr="00EE2E2A">
        <w:rPr>
          <w:lang w:val="sr-Cyrl-CS"/>
        </w:rPr>
        <w:t xml:space="preserve">У Научно друштво Србије изабрана је 1996. године, а за почасног члана Руске академије природних наука (РАЕ) изабрана је маја 1999. године. Члан је International Society for Horticultural Science од 1974. Била је члан Управног одбора Матице српске и члан Савета енциклопедије Југославије (1974-1990.), Била је главни и одговорни уредник југословенског часописа за пољопривреду „Савремена пољопривреда" (1991-1996.). </w:t>
      </w:r>
    </w:p>
    <w:p w:rsidR="00482C02" w:rsidRDefault="00EE2E2A" w:rsidP="00EE2E2A">
      <w:r w:rsidRPr="00EE2E2A">
        <w:rPr>
          <w:lang w:val="sr-Cyrl-CS"/>
        </w:rPr>
        <w:t>Друштвене активности: Била је потпредседник Скупштине општине Новог Сада (1974-1978.), подпредседник Скупштине САП Војводине (1978-1982.), председник Савезне конференције за активност жена Југославије (1982-1983.) и културних манифестација „Бранково коло", Сремски Карловци (1975-1977), председник Савета Змајевих дечијих игара (1983-1992.), Савета Галерије Рајка Мамузића и један од оснивача Пољопривредног музеја у Кулпину. Носилац је мнпгих признаења као што су: Орден заслуга за народ са сребрним зрацима (1979.), Повеље Града Новог Сада (1979.); Награде ослобођења Војводине (1984.); Повеље за животно дело Удружења универзитетских наставника Новог Сада за 1998. годину; Награде владе Војводине (2011.) и Злелени лист (2013.) у области равноправности полова и развој органске пољопривреде.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73"/>
    <w:rsid w:val="00065673"/>
    <w:rsid w:val="002075C8"/>
    <w:rsid w:val="00471319"/>
    <w:rsid w:val="0070594D"/>
    <w:rsid w:val="00A70ACB"/>
    <w:rsid w:val="00CA06FB"/>
    <w:rsid w:val="00CB589F"/>
    <w:rsid w:val="00EE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32773-CD99-4CA6-90E6-66A0466B2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2018-11-28T09:25:00Z</dcterms:created>
  <dcterms:modified xsi:type="dcterms:W3CDTF">2018-11-28T09:25:00Z</dcterms:modified>
</cp:coreProperties>
</file>