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59" w:rsidRPr="00C81059" w:rsidRDefault="00C81059" w:rsidP="00C81059"/>
    <w:p w:rsidR="00C81059" w:rsidRPr="00C81059" w:rsidRDefault="00C81059" w:rsidP="00C81059">
      <w:bookmarkStart w:id="0" w:name="_Toc524701699"/>
      <w:r w:rsidRPr="00C81059">
        <w:drawing>
          <wp:anchor distT="0" distB="0" distL="114935" distR="114935" simplePos="0" relativeHeight="251659264" behindDoc="0" locked="0" layoutInCell="1" allowOverlap="1" wp14:anchorId="7C423096" wp14:editId="124ED604">
            <wp:simplePos x="0" y="0"/>
            <wp:positionH relativeFrom="margin">
              <wp:posOffset>-30480</wp:posOffset>
            </wp:positionH>
            <wp:positionV relativeFrom="margin">
              <wp:posOffset>222250</wp:posOffset>
            </wp:positionV>
            <wp:extent cx="1710000" cy="1440000"/>
            <wp:effectExtent l="0" t="0" r="5080" b="8255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1" r="5458"/>
                    <a:stretch/>
                  </pic:blipFill>
                  <pic:spPr bwMode="auto">
                    <a:xfrm>
                      <a:off x="0" y="0"/>
                      <a:ext cx="1710000" cy="14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059">
        <w:rPr>
          <w:b/>
        </w:rPr>
        <w:t>Бранислав Митровић</w:t>
      </w:r>
      <w:bookmarkEnd w:id="0"/>
      <w:r w:rsidRPr="00C81059">
        <w:t>, редовни члан АИНС од 2012. године, рођен је 28.11.1948. у Бару. После завршене Гимнази</w:t>
      </w:r>
      <w:r w:rsidRPr="00C81059">
        <w:softHyphen/>
        <w:t>је, уписао је Архитектонски факултет у Београду 1967. Дипломирао је 1974. године у атељеу Проф. Уроша Мартино</w:t>
      </w:r>
      <w:r w:rsidRPr="00C81059">
        <w:softHyphen/>
        <w:t>вића. Примљен је у Удружење ликовних уметника примењених уметности и дизајнера Србије 1977. године. Између 1977. и 1986. године запослен је у пројектном заводу РО “Србија</w:t>
      </w:r>
      <w:r w:rsidRPr="00C81059">
        <w:softHyphen/>
        <w:t>пројект” на пословима од самосталног до водећег пројектанта. Од 1986. до 1990. године ради у Центру за истраживање и пројектовање - ЦИП Београд као водећи пројектант. Од 1990. године је доцент на Архитектонском факултету у Београду на предмету Архитектонска анализа простора. Члан је председништва Друштва архитеката Београда од 1983. до 1989. године, а председништва Савеза архитеката Србије од 1987. године. Председник је Савеза архитеката Србије од 1993. године. 1995. године је изабран за ванредног професора на Архитектонском факултету у Београду на предмету Пројектовање 3, Објекти спектакла и Архитектонска анализа 1, 2, 3. Од 1995.- 1997. године је шеф катедре за пројектовање на Архитектонском факултету. Од школске 1997/98 године води СТУДИО 11 на катедри за пројектовање. 1998. године изабран је за редовног професора Архитектонског факултета. Награда Мајског салона за архитектуру и специјално призна</w:t>
      </w:r>
      <w:r w:rsidRPr="00C81059">
        <w:softHyphen/>
        <w:t>ње Салона архитектуре за сакралне објекте; 2006. године примљен за дописног члана Српске Академије науке и уметности a 2012. за редовног члана САНУ. Члан УЛУПУДС-а, ДАБ-а, САС-а, UIA UNESCO, ISOCARP, WCC; ICOGRADA …</w:t>
      </w:r>
    </w:p>
    <w:p w:rsidR="00C81059" w:rsidRPr="00C81059" w:rsidRDefault="00C81059" w:rsidP="00C81059">
      <w:r w:rsidRPr="00C81059">
        <w:rPr>
          <w:lang w:val="sr-Cyrl-RS"/>
        </w:rPr>
        <w:t>У</w:t>
      </w:r>
      <w:r w:rsidRPr="00C81059">
        <w:t>радио је преко 150 архитектонских конкурса и освојио више од 100 награда. Професор Митровић је аутор око 40 реализованих објеката. Добитник је 40 стручних и друштвених признања. Изабран је за првог професора емеритуса Архитектонског факултета у Београду (2015).</w:t>
      </w:r>
    </w:p>
    <w:p w:rsidR="00C81059" w:rsidRPr="00C81059" w:rsidRDefault="00C81059" w:rsidP="00C81059">
      <w:r w:rsidRPr="00C81059">
        <w:t>Најзначајнији изведени објекту су: Стамбени објекат изведен 1985. у Ужицу, Ликовна академија у Брограду 1990 заједно са арх. С. Лазаревићем. 1996. стамбени објекат у Вишеградској, Београд (коаутор арх. З. Гаковић). 1997. палата Цептер у улици краља Петра у Београду, заједно са арх. В. Милуновићем. Стамбени објекат у Кумановској у Београду. 2002. објекат ХВБ банке у улици краља Петра у Београду. 2008. породична кућа у Косте Војновића, Београд (коаутор арх. J. Кузмановић), 2011. хотел Центар у Новом Саду (Ј. Кузмановић, Н. Зимоњић, И. Пантић, О Крашна, С. Таталовић). 2014. управна зграда Хидроелектране на дрини, у Вишеграду, Босна и Херцеговина ( С. Таталовић ,О. Крашна), 2017. кондо хотел Каменово у Црној Гори (С. Таталовић).</w:t>
      </w:r>
    </w:p>
    <w:p w:rsidR="00482C02" w:rsidRDefault="00C81059" w:rsidP="00C81059">
      <w:r w:rsidRPr="00C81059">
        <w:t>Добитник је следећих стручних и друштвених признања: Института за урбанизам и архитектуру Србије за најбољи дипломски рад за 1974. годину; Републичке награде листа Борба за најбоље архитектонско остварење на територији Републике Србије 1986, 1991. године; Специјалне награде Савеза архитеката Србије 1989, 1993. године; Велике награде Салона архитектуре 1990, 1998. године; Специјалне награде Салона архитектуре 1990. године; Октобарске награде града Београда за архитектуру 1990, 1996. године; Савезне награде листа Борба 1991. године за најбоље архитектонско остварење на територији СФР Југославије; Новембарске награде града Будве 1994. године за допринос на пољу архитектуре и урбанизма на том простору; Велике награде Новосадског салона архитектуре ДАНС за изведени објекат 1997, 1998. године; Годишње награде Савеза архитеката Србије 1997. године; Награде Новосадског салона архитектуре ДАНС за ентеријер 1999. године; Годишње награде часописа Кућа стил за ентеријер 1999. године; Награде листа Борба за архитектуру за најуспешније реализовано архитектонско дело у СР Југославији у 2000. години; Велике награде Савеза архитеката Србије за 2002. годину; Награде Савеза архитеката за најбоље изведени објекат за 2002. годину; 2003. године добитник је Велике награде Савеза архитеката Србије и Академије архитектуре за дело; Награде Новости за 2004. годину за најбоље изведено дело на територији СЦГ и Награде "Александар Шалетић" Мајског салона 2005. године за ентеријер пословнице Хyпо-Алпе- Адриа банке у Београду. 2009. Награда УЛУПУДС-а за животно дело. 2014. Међународна III награда CEMEX-a за изведени објекат управне зграде Хидроелектране на Дрини. Добитник је и две Ранко Радовић награде за изведено дело архитектуре 2012 и 2016. године.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6"/>
    <w:rsid w:val="002075C8"/>
    <w:rsid w:val="00471319"/>
    <w:rsid w:val="0070594D"/>
    <w:rsid w:val="007429F6"/>
    <w:rsid w:val="00A70ACB"/>
    <w:rsid w:val="00C81059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18FF1-2320-4649-BE4C-ADC939EE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2018-12-06T07:48:00Z</dcterms:created>
  <dcterms:modified xsi:type="dcterms:W3CDTF">2018-12-06T07:48:00Z</dcterms:modified>
</cp:coreProperties>
</file>