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472" w:rsidRPr="006C1472" w:rsidRDefault="006C1472" w:rsidP="006C1472">
      <w:pPr>
        <w:spacing w:line="240" w:lineRule="auto"/>
      </w:pPr>
      <w:bookmarkStart w:id="0" w:name="_Toc524701797"/>
      <w:r w:rsidRPr="006C1472">
        <w:rPr>
          <w:b/>
        </w:rPr>
        <w:drawing>
          <wp:anchor distT="0" distB="0" distL="114300" distR="114300" simplePos="0" relativeHeight="251659264" behindDoc="0" locked="0" layoutInCell="1" allowOverlap="1" wp14:anchorId="2F5C8684" wp14:editId="0BA15364">
            <wp:simplePos x="0" y="0"/>
            <wp:positionH relativeFrom="margin">
              <wp:posOffset>0</wp:posOffset>
            </wp:positionH>
            <wp:positionV relativeFrom="margin">
              <wp:posOffset>39370</wp:posOffset>
            </wp:positionV>
            <wp:extent cx="1087200" cy="1440000"/>
            <wp:effectExtent l="0" t="0" r="0" b="8255"/>
            <wp:wrapSquare wrapText="bothSides"/>
            <wp:docPr id="166" name="Picture 166" descr="Bosko Ras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osko Rasu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72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472">
        <w:rPr>
          <w:b/>
        </w:rPr>
        <w:t>БОШКО П. РАШУО</w:t>
      </w:r>
      <w:bookmarkEnd w:id="0"/>
      <w:r w:rsidRPr="006C1472">
        <w:t>, дописни члан АИНС од 2012., Председник (координатор) МОП АИНС од 2013. и члан је МО градови Србије у будућности од 2018. Рођен је 28. маја 1949. у Београду, од оца Павла и мајке Стојке, рођене Јанковић. Основну и средњу школу завршио је у Београду 1968. и дипломирао на МФУБ у јануару 1974. на Катедри за Аерокосмотехнику (КА). Магистрирао је 1980. а докторирао 1988., такође на МФУБ из области Аеродинамике. Носилац је диплома "Никола Тесла" и Октобарске награде града Београда за дипломски рад из области визуализације надзвучних струјања. Још као студент 1973, почео је да ради на МФ у оквиру КА на пројекту авиона УТВА-75 у својству истраживача-сарадника. У звање асистента-приправника изабран је 1975., асистента 1980., доцента 1989., ванредног професора 1995., а у звање редовног професора, за ужу научну област Ваздухопловство, 2000. На МФ и његовом одељењу у Ужицу, као и на Војној академији у Жаркову и Бањици, од 1974., учествовао је у извођењу свих видова наставе по старом и новом програму (болоњском), из следећих предмета: Аеродинамике великих брзина, Механике лета, Аеродинамичких конструкција, Елиса и ротора, Перформанси летелица, Динамике лета, Технологије производње летелица, Ваздухопловнотехничког обезбеђења, Одржавања летелица, Бионике у дизајну и др. Учествовао је у развоју већег броја лабораторијских инсталација за потребе наставе и развојних пројеката. Формирао је потпуно нову лабораторију за хомологациона испитивања и испитивања на замор ваздухопловних конструкција. Учествовао је у оснивању новог Модула за Дизајн у машинству на МФ у оквиру кога је основао нови истраживачки правац: Бионика у дизајну. Ментор је 16 одбрањених докторских дисертација, од којих 2 на Катедри за Ваздухопловство МФ, био је ментор и 10 магистарских теза, 38 мастер радова и преко 200 дипломских радова. Објавио је 6 универзитетских уџбеника (3 су електронска издања).</w:t>
      </w:r>
    </w:p>
    <w:p w:rsidR="006C1472" w:rsidRPr="006C1472" w:rsidRDefault="006C1472" w:rsidP="006C1472">
      <w:pPr>
        <w:spacing w:line="240" w:lineRule="auto"/>
      </w:pPr>
      <w:r w:rsidRPr="006C1472">
        <w:t xml:space="preserve">У научноистраживачкој делатности ради у областима ваздухопловног инжењерства са изузетним резултатима и доприносима оствареним у аеродинамици, механици лета, аеродинамичко-структуралној анализи композитних и металних ваздухопловних конструкција. Аутор је 4 монографије, 14 поглавља у међународним монографијама (5 у Springer-у, 4 у Elsevier-у и по 1 у Shaker-у, Aachen и Nova Science, New York), 125 међународних конференцијских радова и 124 радова штампаних у часописима, од чега 45 радова у часописима са JCR листе. Укупан број цитата је преко 1000, а без аутоцитата преко 900, а h-индекс=16. </w:t>
      </w:r>
      <w:r w:rsidRPr="006C1472">
        <w:rPr>
          <w:lang w:val="sr-Cyrl-RS"/>
        </w:rPr>
        <w:t>З</w:t>
      </w:r>
      <w:r w:rsidRPr="006C1472">
        <w:t xml:space="preserve">начајан резултат, који показује корисност његових научних радова академској заједници широм света је, да је остварио преко 120 цитата у PhD и MSc дисертацијама. Одржао је 14 предавања по позиву на међународним скуповима, а на 20 међународних конференција био је члaн Прогрaмског и научног одборa, а нa 6 председaвaјући секције. Рецензент је радова за 31 научни часопис са JCR листе. Главни уредник је часописа МФ, FME Transactions од 2008, кога је довео на WoS (Web of Science), ESCI листу 2015. Од 2014. је уредник часописа Техника (Машинство) и члан је уређивачког одбора часописа: Advanced Manufacturing - Polymer and Composites Science, Taylor &amp; Francis, од 2015 и др. </w:t>
      </w:r>
    </w:p>
    <w:p w:rsidR="006C1472" w:rsidRPr="006C1472" w:rsidRDefault="006C1472" w:rsidP="006C1472">
      <w:pPr>
        <w:spacing w:line="240" w:lineRule="auto"/>
      </w:pPr>
      <w:r w:rsidRPr="006C1472">
        <w:t>У инжењерско стручном раду развио и реализовао велики број техничких решења у преко 100 пројеката, студија, експерименталних испитивања и експертиза за потребе привреде из области ваздухопловства, наоружања и енергетике. Најзначајнија реализована инжењерска остварења су у пројектовању, развоју и реализацији следећих летелица: авиона УТВА-75, једрилице Вук-Т, једрилице Кошава 2, моторне једрилице Лиска, авиона МОМА-86, и др. Такође, учествовао је у пројектовању, развоју и реализацији хеликоптерских лопатица за главни ротор хеликоптера Газела и лопатицу репног ротора хеликоптера Ми-8. У наоружању је учествовао у пројектовању, развоју и реализацији нове генерације невођених пројектила. Значајно је поменути и групу развојних пројеката везаних за аеродинамичка испитивања која су обављена у подзвучном аеротунелу МФ, инжењерских остварења у ваздухопловству кроз развој узгонских површина за лаке авионе и једрилице, грађевинарству и мостоградњи, као и у енергетици у пројектовању, развоју и реализацији еолских енергетских система. Водио је и учествовао у реализацији 14 пројеката који су финансирани од стране МНТР Р. Србије. Од тога, 2 пројекта су из области основних истраживања, 7 су из области технолошког развоја и 5 из енергетске ефикасности.</w:t>
      </w:r>
    </w:p>
    <w:p w:rsidR="006C1472" w:rsidRPr="006C1472" w:rsidRDefault="006C1472" w:rsidP="006C1472">
      <w:pPr>
        <w:spacing w:line="240" w:lineRule="auto"/>
      </w:pPr>
      <w:r w:rsidRPr="006C1472">
        <w:t>У међународној сарадњи остварио је преко 100 краћих студијских боравака на универзитетима, научним институцијама и производним организацијама широм света. Учествовао је и на 3 значајна вешегодишња међународна пројекта на универзитетима у Штудгарту (1996.-2006.), Гетингену (2000.-2006.) и Брауншвајгу, Нирнбергу, Ерлангену и Болоњи (TEMPUS – 2005.-2008.). Дугогодишњи је члан реномираних међународних научних организација: AIAA, GAMM, JSASS, SAE, RАeS, IOM3, ICAS, IAF и AAAS (Science). Био је председник Српског ваздухопловног научног друштва од 2004.-2017., од 2004., је представник Србије у ICAS-у, највећој ваздухопловној асоцијацији у свету. Члан је програмског одбора ICAS-а од 2016. Био је члан Већа научних области техничких наука Универзитета у Београду у периоду од 2002-2014.</w:t>
      </w:r>
      <w:bookmarkStart w:id="1" w:name="_GoBack"/>
      <w:bookmarkEnd w:id="1"/>
      <w:r w:rsidRPr="006C1472">
        <w:br w:type="page"/>
      </w:r>
    </w:p>
    <w:p w:rsidR="00482C02" w:rsidRDefault="006C1472" w:rsidP="006C1472">
      <w:pPr>
        <w:spacing w:line="240" w:lineRule="auto"/>
      </w:pPr>
    </w:p>
    <w:sectPr w:rsidR="00482C02" w:rsidSect="006C1472">
      <w:pgSz w:w="11906" w:h="16838"/>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6C1472"/>
    <w:rsid w:val="0070594D"/>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2018-12-20T10:34:00Z</dcterms:created>
  <dcterms:modified xsi:type="dcterms:W3CDTF">2018-12-20T10:34:00Z</dcterms:modified>
</cp:coreProperties>
</file>