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3A" w:rsidRDefault="006A0A3A" w:rsidP="006A0A3A">
      <w:pPr>
        <w:spacing w:after="60" w:line="260" w:lineRule="exact"/>
        <w:jc w:val="both"/>
        <w:rPr>
          <w:rFonts w:ascii="Arial Narrow" w:hAnsi="Arial Narrow"/>
        </w:rPr>
      </w:pPr>
      <w:bookmarkStart w:id="0" w:name="_GoBack"/>
      <w:r w:rsidRPr="006A0A3A"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5AAD13DE" wp14:editId="3CE01E24">
            <wp:simplePos x="0" y="0"/>
            <wp:positionH relativeFrom="margin">
              <wp:posOffset>40822</wp:posOffset>
            </wp:positionH>
            <wp:positionV relativeFrom="margin">
              <wp:posOffset>58965</wp:posOffset>
            </wp:positionV>
            <wp:extent cx="2160270" cy="1440180"/>
            <wp:effectExtent l="0" t="0" r="0" b="7620"/>
            <wp:wrapSquare wrapText="bothSides"/>
            <wp:docPr id="1" name="Picture 1" descr="Bernhard Müller04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Bernhard Müller042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57"/>
      <w:bookmarkEnd w:id="0"/>
      <w:r w:rsidRPr="006A0A3A">
        <w:rPr>
          <w:rStyle w:val="TitleChar"/>
          <w:sz w:val="22"/>
        </w:rPr>
        <w:t>Бернхард Милер</w:t>
      </w:r>
      <w:bookmarkEnd w:id="1"/>
      <w:r w:rsidRPr="006A0A3A">
        <w:rPr>
          <w:rFonts w:ascii="Arial Narrow" w:hAnsi="Arial Narrow"/>
          <w:lang w:val="sr-Cyrl-RS"/>
        </w:rPr>
        <w:t xml:space="preserve">, </w:t>
      </w:r>
      <w:r w:rsidRPr="006A0A3A">
        <w:rPr>
          <w:rFonts w:ascii="Arial Narrow" w:hAnsi="Arial Narrow"/>
        </w:rPr>
        <w:t>инострани је члан Академије инжењерских наука Србије од 2007.</w:t>
      </w:r>
      <w:r w:rsidRPr="006A0A3A">
        <w:rPr>
          <w:rFonts w:ascii="Arial Narrow" w:hAnsi="Arial Narrow"/>
          <w:lang w:val="sr-Cyrl-RS"/>
        </w:rPr>
        <w:t xml:space="preserve"> године, </w:t>
      </w:r>
      <w:r w:rsidRPr="006A0A3A">
        <w:rPr>
          <w:rFonts w:ascii="Arial Narrow" w:hAnsi="Arial Narrow"/>
        </w:rPr>
        <w:t>директор је Лајбниц института за еколошки</w:t>
      </w:r>
      <w:r w:rsidRPr="006A0A3A">
        <w:rPr>
          <w:rFonts w:ascii="Arial Narrow" w:hAnsi="Arial Narrow"/>
          <w:lang w:val="sr-Cyrl-RS"/>
        </w:rPr>
        <w:t xml:space="preserve">, </w:t>
      </w:r>
      <w:r w:rsidRPr="006A0A3A">
        <w:rPr>
          <w:rFonts w:ascii="Arial Narrow" w:hAnsi="Arial Narrow"/>
        </w:rPr>
        <w:t>урбани и регионални развој (IÖER) у Дрездену (Немачка) и професор за просторни развој на Техничког Универзитета у Дрездену. Он је такође иницијатор и шеф Управног одбора Међународне Дрезден Лајбниц високе школе (DLGS), и ангажован на докторским студијама која се баве питањима одрживог урбаног и регионалног развоја. Бернхард Милер има докторат за географију на Универзитету у Мајнцу, а завршио хабилитацију из урбаног и регионалног планирања и развоја на Универзитету у Хановеру. Он је добио почасну докторску диплому из Словачком техничком универзитету (STU) у Братислави. Бернхард Милер је био потпредседник Лајбниц Удружења, једне од главних истраживачких организација универзитета у Немачкој.</w:t>
      </w:r>
    </w:p>
    <w:p w:rsidR="006A0A3A" w:rsidRDefault="006A0A3A" w:rsidP="006A0A3A">
      <w:pPr>
        <w:spacing w:after="60" w:line="260" w:lineRule="exact"/>
        <w:jc w:val="both"/>
        <w:rPr>
          <w:rFonts w:ascii="Arial Narrow" w:hAnsi="Arial Narrow"/>
        </w:rPr>
      </w:pPr>
      <w:r w:rsidRPr="006A0A3A">
        <w:rPr>
          <w:rFonts w:ascii="Arial Narrow" w:hAnsi="Arial Narrow"/>
        </w:rPr>
        <w:t xml:space="preserve"> Он је члан Немачке академије наука и инжењерство (acatech), саксонскe академије наука у Лајпцигу (Sav), и немачке Академија за просторно истраживање и планирање (ARL). Он је такође међународни члан Академије инжењерских наука Србије. Он је радио као евалуатор за неколико европских истраживачких програма. Био је члан Саветодавног већа за регионалну политику и планирање Савезне Републике Немачке, и Савета за истраживања животне средине државе Саксоније. Између 2015. и 2016. године, био је припадник Јединице за политику на "Urban Spatial Strategies: Land market and segregations" за Хабитат III</w:t>
      </w:r>
    </w:p>
    <w:p w:rsidR="006A0A3A" w:rsidRDefault="006A0A3A" w:rsidP="006A0A3A">
      <w:pPr>
        <w:spacing w:after="60" w:line="260" w:lineRule="exact"/>
        <w:jc w:val="both"/>
        <w:rPr>
          <w:rFonts w:ascii="Arial Narrow" w:hAnsi="Arial Narrow"/>
        </w:rPr>
      </w:pPr>
      <w:r w:rsidRPr="006A0A3A">
        <w:rPr>
          <w:rFonts w:ascii="Arial Narrow" w:hAnsi="Arial Narrow"/>
        </w:rPr>
        <w:t>. Истраживачка интересовања и стручност Бернхард Милера су у одрживом урбаном и регионалном развоју, просторно планирање, као и отпорност и регионална адаптација на климатске промене. Он је такође радио интензивно на питањима урбане и регионалне трансформације у Централној, Источној и Југоисточној Европи, као и у Северној и Јужној Америции, Азији и Африци. Бернхард Милер био је члан Међународне мреже за еко-градове и координатор на Универзитету Вестминстер у Лондону, а ко-финансиран од стране Леверхулм Фондације. Он је координирао велики пројекат Модела адаптације стратегија за климатске промене на регионалном нивоу, у сарадњи са неколико партнера из академске заједнице и праксе. У пројекту за acatech у сарадњи са индијском Државном инжењерском академијом (INAE), он је испитао однос између напредних производних/индустрија 4.0 и урбаног развоја, заједно са бројним индијским и немачким ко-истраживачима.</w:t>
      </w:r>
    </w:p>
    <w:p w:rsidR="006A0A3A" w:rsidRDefault="006A0A3A" w:rsidP="006A0A3A">
      <w:pPr>
        <w:spacing w:after="60" w:line="260" w:lineRule="exact"/>
        <w:jc w:val="both"/>
        <w:rPr>
          <w:rFonts w:ascii="Arial Narrow" w:hAnsi="Arial Narrow"/>
        </w:rPr>
      </w:pPr>
      <w:r w:rsidRPr="006A0A3A">
        <w:rPr>
          <w:rFonts w:ascii="Arial Narrow" w:hAnsi="Arial Narrow"/>
        </w:rPr>
        <w:t xml:space="preserve"> Тренутно, он је координатор који финансира ЕУ Хоризонт 2020, на пројекту око "Транзиције ка урбаној одрживости кроз друштвено интегративне градове у ЕУ и у Кини" (Trans Urban EU-CHINA). Данас је веома цењен и ангажован и као едукатор и као професионални истраживач на пројектима у Кини, Словачкој, Чилеу и другде у свету.</w:t>
      </w:r>
    </w:p>
    <w:p w:rsidR="006A0A3A" w:rsidRPr="006A0A3A" w:rsidRDefault="006A0A3A" w:rsidP="006A0A3A">
      <w:pPr>
        <w:spacing w:after="60" w:line="260" w:lineRule="exact"/>
        <w:jc w:val="both"/>
        <w:rPr>
          <w:rFonts w:ascii="Arial Narrow" w:hAnsi="Arial Narrow"/>
        </w:rPr>
      </w:pPr>
      <w:r w:rsidRPr="006A0A3A">
        <w:rPr>
          <w:rFonts w:ascii="Arial Narrow" w:hAnsi="Arial Narrow"/>
        </w:rPr>
        <w:t xml:space="preserve"> Бернхард Милер је у значајној мери допринео сарадњи српских и немачких институција, експерата и студената у области просторног планирања, преко мреже научних институција у области просторног планирања Централне и Југоисточне Европе у којој је био један од координатора. Такође је у великој мери допринео афирмацији у Европи Просторног плана Србије 2010.</w:t>
      </w:r>
    </w:p>
    <w:p w:rsidR="00FF01F6" w:rsidRPr="006A0A3A" w:rsidRDefault="00FF01F6">
      <w:pPr>
        <w:rPr>
          <w:sz w:val="24"/>
          <w:szCs w:val="24"/>
        </w:rPr>
      </w:pPr>
    </w:p>
    <w:sectPr w:rsidR="00FF01F6" w:rsidRPr="006A0A3A" w:rsidSect="006A0A3A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A"/>
    <w:rsid w:val="00187BF2"/>
    <w:rsid w:val="006A0A3A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3153D-75DA-4FFD-8715-B7717796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3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6A0A3A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6A0A3A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6A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2</cp:revision>
  <dcterms:created xsi:type="dcterms:W3CDTF">2020-04-04T11:50:00Z</dcterms:created>
  <dcterms:modified xsi:type="dcterms:W3CDTF">2020-04-04T11:50:00Z</dcterms:modified>
</cp:coreProperties>
</file>