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65" w:rsidRPr="0035751D" w:rsidRDefault="00BC4B32" w:rsidP="003575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751D">
        <w:rPr>
          <w:rFonts w:ascii="Times New Roman" w:hAnsi="Times New Roman" w:cs="Times New Roman"/>
          <w:b/>
          <w:sz w:val="24"/>
          <w:szCs w:val="24"/>
        </w:rPr>
        <w:t>5+5 НАЈБОЉИХ РАДОВА И ИНЖЕЊЕРСКИХ РЕАЛИЗАЦИЈА</w:t>
      </w:r>
    </w:p>
    <w:p w:rsidR="00BC4B32" w:rsidRPr="0035751D" w:rsidRDefault="00BC4B32" w:rsidP="003575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51D">
        <w:rPr>
          <w:rFonts w:ascii="Times New Roman" w:hAnsi="Times New Roman" w:cs="Times New Roman"/>
          <w:b/>
          <w:sz w:val="24"/>
          <w:szCs w:val="24"/>
        </w:rPr>
        <w:t>Проф. др Мирјане Шијачић-Николић</w:t>
      </w:r>
    </w:p>
    <w:p w:rsidR="00BC4B32" w:rsidRDefault="00BC4B32" w:rsidP="00BC4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B32" w:rsidRPr="0035751D" w:rsidRDefault="0035751D" w:rsidP="0035751D">
      <w:pPr>
        <w:ind w:firstLine="1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751D">
        <w:rPr>
          <w:rFonts w:ascii="Times New Roman" w:hAnsi="Times New Roman" w:cs="Times New Roman"/>
          <w:b/>
          <w:sz w:val="24"/>
          <w:szCs w:val="24"/>
        </w:rPr>
        <w:t>Радови:</w:t>
      </w:r>
    </w:p>
    <w:p w:rsidR="00BC4B32" w:rsidRPr="0035751D" w:rsidRDefault="00BC4B32" w:rsidP="00BC4B3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32">
        <w:rPr>
          <w:rFonts w:ascii="Times New Roman" w:hAnsi="Times New Roman" w:cs="Times New Roman"/>
          <w:b/>
          <w:sz w:val="24"/>
          <w:szCs w:val="24"/>
        </w:rPr>
        <w:t>1.</w:t>
      </w:r>
      <w:r w:rsidRPr="00BC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B32">
        <w:rPr>
          <w:rFonts w:ascii="Times New Roman" w:hAnsi="Times New Roman" w:cs="Times New Roman"/>
          <w:b/>
          <w:bCs/>
          <w:sz w:val="24"/>
          <w:szCs w:val="24"/>
        </w:rPr>
        <w:t>Šijačić-Nikolić</w:t>
      </w:r>
      <w:proofErr w:type="spellEnd"/>
      <w:r w:rsidRPr="00BC4B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C4B32">
        <w:rPr>
          <w:rFonts w:ascii="Times New Roman" w:hAnsi="Times New Roman" w:cs="Times New Roman"/>
          <w:b/>
          <w:bCs/>
          <w:sz w:val="24"/>
          <w:szCs w:val="24"/>
        </w:rPr>
        <w:t>Mirjana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C4B32">
        <w:rPr>
          <w:rFonts w:ascii="Times New Roman" w:hAnsi="Times New Roman" w:cs="Times New Roman"/>
          <w:bCs/>
          <w:sz w:val="24"/>
          <w:szCs w:val="24"/>
        </w:rPr>
        <w:t>Orlović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4B32">
        <w:rPr>
          <w:rFonts w:ascii="Times New Roman" w:hAnsi="Times New Roman" w:cs="Times New Roman"/>
          <w:bCs/>
          <w:sz w:val="24"/>
          <w:szCs w:val="24"/>
        </w:rPr>
        <w:t>Saša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</w:rPr>
        <w:t>; Pilipović, Andrej (2010): Curent state of balkan beech (</w:t>
      </w:r>
      <w:r w:rsidRPr="00BC4B32">
        <w:rPr>
          <w:rFonts w:ascii="Times New Roman" w:hAnsi="Times New Roman" w:cs="Times New Roman"/>
          <w:bCs/>
          <w:i/>
          <w:sz w:val="24"/>
          <w:szCs w:val="24"/>
        </w:rPr>
        <w:t xml:space="preserve">Fagus </w:t>
      </w:r>
      <w:r w:rsidRPr="00BC4B32">
        <w:rPr>
          <w:rFonts w:ascii="Times New Roman" w:hAnsi="Times New Roman" w:cs="Times New Roman"/>
          <w:bCs/>
          <w:i/>
          <w:sz w:val="24"/>
          <w:szCs w:val="24"/>
        </w:rPr>
        <w:tab/>
        <w:t>sylvatica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 spp.) gene pool in the Republica of Serbia, COST Action 52: Genetic resources of beech in Europe-current state, Implementation output of COST Action 52 Project: „Evalution of beech </w:t>
      </w:r>
      <w:r w:rsidRPr="00BC4B32">
        <w:rPr>
          <w:rFonts w:ascii="Times New Roman" w:hAnsi="Times New Roman" w:cs="Times New Roman"/>
          <w:bCs/>
          <w:sz w:val="24"/>
          <w:szCs w:val="24"/>
        </w:rPr>
        <w:tab/>
        <w:t xml:space="preserve">genetic resources for sustainable forestry“ (2006-2010), Communicationes Instituti Forestalis </w:t>
      </w:r>
      <w:r w:rsidRPr="00BC4B32">
        <w:rPr>
          <w:rFonts w:ascii="Times New Roman" w:hAnsi="Times New Roman" w:cs="Times New Roman"/>
          <w:bCs/>
          <w:sz w:val="24"/>
          <w:szCs w:val="24"/>
        </w:rPr>
        <w:tab/>
        <w:t xml:space="preserve">Bohemicae, Volume 25, Foresty and Game Management Research Institute Strandy, ISSN 1211-2992, ISBN 978-80-7417-038-6, 210-219. </w:t>
      </w:r>
      <w:r w:rsidR="0035751D" w:rsidRPr="0035751D">
        <w:rPr>
          <w:rFonts w:ascii="Times New Roman" w:hAnsi="Times New Roman" w:cs="Times New Roman"/>
          <w:bCs/>
          <w:color w:val="0000FF"/>
          <w:sz w:val="24"/>
          <w:szCs w:val="24"/>
          <w:u w:val="single"/>
        </w:rPr>
        <w:t>http://www.vulhm.cz/sites/File/vydavatelska_cinnost/cifb/Communicationes_25_</w:t>
      </w:r>
      <w:proofErr w:type="gramStart"/>
      <w:r w:rsidR="0035751D" w:rsidRPr="0035751D">
        <w:rPr>
          <w:rFonts w:ascii="Times New Roman" w:hAnsi="Times New Roman" w:cs="Times New Roman"/>
          <w:bCs/>
          <w:color w:val="0000FF"/>
          <w:sz w:val="24"/>
          <w:szCs w:val="24"/>
          <w:u w:val="single"/>
        </w:rPr>
        <w:t>1.cast.pdf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870FE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3870FE">
        <w:rPr>
          <w:rFonts w:ascii="Times New Roman" w:hAnsi="Times New Roman" w:cs="Times New Roman"/>
          <w:bCs/>
          <w:sz w:val="24"/>
          <w:szCs w:val="24"/>
        </w:rPr>
        <w:t>M13)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70FE" w:rsidRPr="0035751D" w:rsidRDefault="00BC4B32" w:rsidP="003870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3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4B32">
        <w:rPr>
          <w:rFonts w:ascii="Times New Roman" w:eastAsia="Calibri" w:hAnsi="Times New Roman" w:cs="Times New Roman"/>
          <w:sz w:val="24"/>
          <w:szCs w:val="24"/>
        </w:rPr>
        <w:t>Nonić</w:t>
      </w:r>
      <w:proofErr w:type="spellEnd"/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, M., </w:t>
      </w:r>
      <w:proofErr w:type="spellStart"/>
      <w:r w:rsidRPr="00BC4B32">
        <w:rPr>
          <w:rFonts w:ascii="Times New Roman" w:eastAsia="Calibri" w:hAnsi="Times New Roman" w:cs="Times New Roman"/>
          <w:sz w:val="24"/>
          <w:szCs w:val="24"/>
        </w:rPr>
        <w:t>Nedeljković</w:t>
      </w:r>
      <w:proofErr w:type="spellEnd"/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, J., </w:t>
      </w:r>
      <w:proofErr w:type="spellStart"/>
      <w:r w:rsidRPr="00BC4B32">
        <w:rPr>
          <w:rFonts w:ascii="Times New Roman" w:eastAsia="Calibri" w:hAnsi="Times New Roman" w:cs="Times New Roman"/>
          <w:sz w:val="24"/>
          <w:szCs w:val="24"/>
        </w:rPr>
        <w:t>Radojević</w:t>
      </w:r>
      <w:proofErr w:type="spellEnd"/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, U., </w:t>
      </w:r>
      <w:proofErr w:type="spellStart"/>
      <w:r w:rsidRPr="00BC4B32">
        <w:rPr>
          <w:rFonts w:ascii="Times New Roman" w:eastAsia="Calibri" w:hAnsi="Times New Roman" w:cs="Times New Roman"/>
          <w:sz w:val="24"/>
          <w:szCs w:val="24"/>
        </w:rPr>
        <w:t>Vettori</w:t>
      </w:r>
      <w:proofErr w:type="spellEnd"/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, C., </w:t>
      </w:r>
      <w:proofErr w:type="spellStart"/>
      <w:r w:rsidRPr="00BC4B32">
        <w:rPr>
          <w:rFonts w:ascii="Times New Roman" w:eastAsia="Calibri" w:hAnsi="Times New Roman" w:cs="Times New Roman"/>
          <w:b/>
          <w:sz w:val="24"/>
          <w:szCs w:val="24"/>
        </w:rPr>
        <w:t>Šijačić-Nikolić</w:t>
      </w:r>
      <w:proofErr w:type="spellEnd"/>
      <w:r w:rsidRPr="00BC4B32">
        <w:rPr>
          <w:rFonts w:ascii="Times New Roman" w:eastAsia="Calibri" w:hAnsi="Times New Roman" w:cs="Times New Roman"/>
          <w:b/>
          <w:sz w:val="24"/>
          <w:szCs w:val="24"/>
        </w:rPr>
        <w:t>, M.</w:t>
      </w:r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 (2014): State and Perspectives of Genetically Modified Trees in some Western Balkan Countries, In book: </w:t>
      </w:r>
      <w:r w:rsidRPr="00BC4B32">
        <w:rPr>
          <w:rFonts w:ascii="Times New Roman" w:hAnsi="Times New Roman" w:cs="Times New Roman"/>
          <w:sz w:val="24"/>
          <w:szCs w:val="24"/>
        </w:rPr>
        <w:t>Tree Biotechnology, Chapter:</w:t>
      </w:r>
      <w:r w:rsidRPr="00BC4B32">
        <w:rPr>
          <w:rFonts w:ascii="Times New Roman" w:eastAsia="Calibri" w:hAnsi="Times New Roman" w:cs="Times New Roman"/>
          <w:i/>
          <w:sz w:val="24"/>
          <w:szCs w:val="24"/>
        </w:rPr>
        <w:t xml:space="preserve"> State and Perspectives of Genetically Modified Trees in some Western </w:t>
      </w:r>
      <w:r w:rsidRPr="00BC4B32">
        <w:rPr>
          <w:rFonts w:ascii="Times New Roman" w:eastAsia="Calibri" w:hAnsi="Times New Roman" w:cs="Times New Roman"/>
          <w:i/>
          <w:sz w:val="24"/>
          <w:szCs w:val="24"/>
        </w:rPr>
        <w:tab/>
        <w:t>Balkan Countries</w:t>
      </w:r>
      <w:r w:rsidRPr="00BC4B32">
        <w:rPr>
          <w:rFonts w:ascii="Times New Roman" w:hAnsi="Times New Roman" w:cs="Times New Roman"/>
          <w:sz w:val="24"/>
          <w:szCs w:val="24"/>
        </w:rPr>
        <w:t xml:space="preserve">, Publisher: CRC Press, Editors: K.G. </w:t>
      </w:r>
      <w:proofErr w:type="spellStart"/>
      <w:r w:rsidRPr="00BC4B32">
        <w:rPr>
          <w:rFonts w:ascii="Times New Roman" w:hAnsi="Times New Roman" w:cs="Times New Roman"/>
          <w:sz w:val="24"/>
          <w:szCs w:val="24"/>
        </w:rPr>
        <w:t>Ramawat</w:t>
      </w:r>
      <w:proofErr w:type="spellEnd"/>
      <w:r w:rsidRPr="00BC4B32">
        <w:rPr>
          <w:rFonts w:ascii="Times New Roman" w:hAnsi="Times New Roman" w:cs="Times New Roman"/>
          <w:sz w:val="24"/>
          <w:szCs w:val="24"/>
        </w:rPr>
        <w:t xml:space="preserve">, JM </w:t>
      </w:r>
      <w:proofErr w:type="spellStart"/>
      <w:r w:rsidRPr="00BC4B32">
        <w:rPr>
          <w:rFonts w:ascii="Times New Roman" w:hAnsi="Times New Roman" w:cs="Times New Roman"/>
          <w:sz w:val="24"/>
          <w:szCs w:val="24"/>
        </w:rPr>
        <w:t>Mérillon</w:t>
      </w:r>
      <w:proofErr w:type="spellEnd"/>
      <w:r w:rsidRPr="00BC4B32">
        <w:rPr>
          <w:rFonts w:ascii="Times New Roman" w:hAnsi="Times New Roman" w:cs="Times New Roman"/>
          <w:sz w:val="24"/>
          <w:szCs w:val="24"/>
        </w:rPr>
        <w:t>, M.R. Ahuja, pp. 366-391</w:t>
      </w:r>
      <w:r w:rsidRPr="00BC4B32">
        <w:rPr>
          <w:rFonts w:ascii="Times New Roman" w:eastAsia="Calibri" w:hAnsi="Times New Roman" w:cs="Times New Roman"/>
          <w:sz w:val="24"/>
          <w:szCs w:val="24"/>
        </w:rPr>
        <w:t> </w:t>
      </w:r>
      <w:hyperlink r:id="rId4" w:history="1">
        <w:r w:rsidRPr="00BC4B32">
          <w:rPr>
            <w:rStyle w:val="Hyperlink"/>
            <w:rFonts w:ascii="Times New Roman" w:hAnsi="Times New Roman" w:cs="Times New Roman"/>
            <w:sz w:val="24"/>
            <w:szCs w:val="24"/>
          </w:rPr>
          <w:t>http://www.crcpress.com/product/isbn/9781466597143</w:t>
        </w:r>
      </w:hyperlink>
      <w:r w:rsidR="003870FE">
        <w:t xml:space="preserve"> </w:t>
      </w:r>
      <w:r w:rsidR="003870FE">
        <w:rPr>
          <w:rFonts w:ascii="Times New Roman" w:hAnsi="Times New Roman" w:cs="Times New Roman"/>
          <w:bCs/>
          <w:sz w:val="24"/>
          <w:szCs w:val="24"/>
        </w:rPr>
        <w:t>(M13)</w:t>
      </w:r>
      <w:r w:rsidR="003870FE"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70FE" w:rsidRPr="0035751D" w:rsidRDefault="00BC4B32" w:rsidP="003870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3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C4B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4B32">
        <w:rPr>
          <w:rFonts w:ascii="Times New Roman" w:hAnsi="Times New Roman" w:cs="Times New Roman"/>
          <w:b/>
          <w:bCs/>
          <w:sz w:val="24"/>
          <w:szCs w:val="24"/>
        </w:rPr>
        <w:t>Šijačić-Nikolić</w:t>
      </w:r>
      <w:proofErr w:type="spellEnd"/>
      <w:r w:rsidRPr="00BC4B32">
        <w:rPr>
          <w:rFonts w:ascii="Times New Roman" w:hAnsi="Times New Roman" w:cs="Times New Roman"/>
          <w:b/>
          <w:bCs/>
          <w:sz w:val="24"/>
          <w:szCs w:val="24"/>
        </w:rPr>
        <w:t>, M.,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4B32">
        <w:rPr>
          <w:rFonts w:ascii="Times New Roman" w:hAnsi="Times New Roman" w:cs="Times New Roman"/>
          <w:bCs/>
          <w:sz w:val="24"/>
          <w:szCs w:val="24"/>
        </w:rPr>
        <w:t>Milovanovi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  <w:lang w:val="sr-Cyrl-CS"/>
        </w:rPr>
        <w:t>ć</w:t>
      </w:r>
      <w:r w:rsidRPr="00BC4B32">
        <w:rPr>
          <w:rFonts w:ascii="Times New Roman" w:hAnsi="Times New Roman" w:cs="Times New Roman"/>
          <w:bCs/>
          <w:sz w:val="24"/>
          <w:szCs w:val="24"/>
        </w:rPr>
        <w:t>, J</w:t>
      </w:r>
      <w:r w:rsidRPr="00BC4B32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BC4B32">
        <w:rPr>
          <w:rFonts w:ascii="Times New Roman" w:hAnsi="Times New Roman" w:cs="Times New Roman"/>
          <w:bCs/>
          <w:sz w:val="24"/>
          <w:szCs w:val="24"/>
        </w:rPr>
        <w:t>,</w:t>
      </w:r>
      <w:r w:rsidRPr="00BC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B32">
        <w:rPr>
          <w:rFonts w:ascii="Times New Roman" w:hAnsi="Times New Roman" w:cs="Times New Roman"/>
          <w:bCs/>
          <w:sz w:val="24"/>
          <w:szCs w:val="24"/>
        </w:rPr>
        <w:t>Nonić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</w:rPr>
        <w:t>, M.</w:t>
      </w:r>
      <w:r w:rsidRPr="00BC4B32">
        <w:rPr>
          <w:rFonts w:ascii="Times New Roman" w:hAnsi="Times New Roman" w:cs="Times New Roman"/>
          <w:sz w:val="24"/>
          <w:szCs w:val="24"/>
        </w:rPr>
        <w:t xml:space="preserve"> 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(2014): </w:t>
      </w:r>
      <w:r w:rsidRPr="00BC4B32">
        <w:rPr>
          <w:rFonts w:ascii="Times New Roman" w:hAnsi="Times New Roman" w:cs="Times New Roman"/>
          <w:bCs/>
          <w:iCs/>
          <w:sz w:val="24"/>
          <w:szCs w:val="24"/>
        </w:rPr>
        <w:t>Conservation of Forest Genetic Resources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. In: Ahuja M.R., </w:t>
      </w:r>
      <w:proofErr w:type="spellStart"/>
      <w:r w:rsidRPr="00BC4B32">
        <w:rPr>
          <w:rFonts w:ascii="Times New Roman" w:hAnsi="Times New Roman" w:cs="Times New Roman"/>
          <w:bCs/>
          <w:sz w:val="24"/>
          <w:szCs w:val="24"/>
        </w:rPr>
        <w:t>Ramawat</w:t>
      </w:r>
      <w:proofErr w:type="spellEnd"/>
      <w:r w:rsidRPr="00BC4B32">
        <w:rPr>
          <w:rFonts w:ascii="Times New Roman" w:hAnsi="Times New Roman" w:cs="Times New Roman"/>
          <w:bCs/>
          <w:sz w:val="24"/>
          <w:szCs w:val="24"/>
        </w:rPr>
        <w:t xml:space="preserve"> K.G. (eds.) “Biotechnology and Biodiversity” (Series: </w:t>
      </w:r>
      <w:r w:rsidRPr="00BC4B32">
        <w:rPr>
          <w:rFonts w:ascii="Times New Roman" w:hAnsi="Times New Roman" w:cs="Times New Roman"/>
          <w:bCs/>
          <w:i/>
          <w:iCs/>
          <w:sz w:val="24"/>
          <w:szCs w:val="24"/>
        </w:rPr>
        <w:t>Sustainable Development and Biodiversity</w:t>
      </w:r>
      <w:r w:rsidRPr="00BC4B32">
        <w:rPr>
          <w:rFonts w:ascii="Times New Roman" w:hAnsi="Times New Roman" w:cs="Times New Roman"/>
          <w:bCs/>
          <w:sz w:val="24"/>
          <w:szCs w:val="24"/>
        </w:rPr>
        <w:t xml:space="preserve">, Vol. 4). Springer: 103-129 </w:t>
      </w:r>
      <w:r w:rsidRPr="00BC4B32">
        <w:rPr>
          <w:rFonts w:ascii="Times New Roman" w:hAnsi="Times New Roman" w:cs="Times New Roman"/>
          <w:bCs/>
          <w:color w:val="0000FF"/>
          <w:sz w:val="24"/>
          <w:szCs w:val="24"/>
        </w:rPr>
        <w:tab/>
      </w:r>
      <w:hyperlink r:id="rId5" w:history="1">
        <w:r w:rsidRPr="00BC4B3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http://www.springer.com/life+sciences/ecology/book/978-3-319-09380-2</w:t>
        </w:r>
      </w:hyperlink>
      <w:r w:rsidR="003870FE">
        <w:t xml:space="preserve"> </w:t>
      </w:r>
      <w:r w:rsidR="003870FE">
        <w:rPr>
          <w:rFonts w:ascii="Times New Roman" w:hAnsi="Times New Roman" w:cs="Times New Roman"/>
          <w:bCs/>
          <w:sz w:val="24"/>
          <w:szCs w:val="24"/>
        </w:rPr>
        <w:t>(M13)</w:t>
      </w:r>
      <w:r w:rsidR="003870FE"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70FE" w:rsidRPr="0035751D" w:rsidRDefault="00BC4B32" w:rsidP="003870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32">
        <w:rPr>
          <w:rFonts w:ascii="Times New Roman" w:hAnsi="Times New Roman"/>
          <w:sz w:val="24"/>
          <w:szCs w:val="24"/>
        </w:rPr>
        <w:tab/>
      </w:r>
      <w:r w:rsidRPr="0052079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Kazana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V.,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Tsourgiannis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L.,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Iakovoglou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, V., Christos 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Stamatiou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Kazaklis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A.,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Koutsona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P.,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Raptis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</w:t>
      </w:r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ab/>
        <w:t xml:space="preserve">D., 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Boutsimea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A., </w:t>
      </w:r>
      <w:proofErr w:type="spellStart"/>
      <w:r w:rsidR="0052079C" w:rsidRPr="003870FE">
        <w:rPr>
          <w:rStyle w:val="authorname"/>
          <w:rFonts w:ascii="Times New Roman" w:hAnsi="Times New Roman"/>
          <w:b/>
          <w:bdr w:val="none" w:sz="0" w:space="0" w:color="auto" w:frame="1"/>
        </w:rPr>
        <w:t>Šijačić-Nikolić</w:t>
      </w:r>
      <w:proofErr w:type="spellEnd"/>
      <w:r w:rsidR="0052079C" w:rsidRPr="003870FE">
        <w:rPr>
          <w:rStyle w:val="authorname"/>
          <w:rFonts w:ascii="Times New Roman" w:hAnsi="Times New Roman"/>
          <w:b/>
          <w:bdr w:val="none" w:sz="0" w:space="0" w:color="auto" w:frame="1"/>
        </w:rPr>
        <w:t>, M.,</w:t>
      </w:r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Vettori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C., </w:t>
      </w:r>
      <w:proofErr w:type="spellStart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>Fladung</w:t>
      </w:r>
      <w:proofErr w:type="spellEnd"/>
      <w:r w:rsidR="0052079C" w:rsidRPr="0052079C">
        <w:rPr>
          <w:rStyle w:val="authorname"/>
          <w:rFonts w:ascii="Times New Roman" w:hAnsi="Times New Roman"/>
          <w:bdr w:val="none" w:sz="0" w:space="0" w:color="auto" w:frame="1"/>
        </w:rPr>
        <w:t xml:space="preserve">, M. (2016): </w:t>
      </w:r>
      <w:r w:rsidR="0052079C" w:rsidRPr="0052079C">
        <w:rPr>
          <w:rFonts w:ascii="Times New Roman" w:hAnsi="Times New Roman"/>
          <w:spacing w:val="5"/>
        </w:rPr>
        <w:t>Approaches and Tools for a Socio-economic Assessment of GM Forest Tree Crops: Factors for Consideration in Cost–Benefit Analyses</w:t>
      </w:r>
      <w:r w:rsidR="0052079C" w:rsidRPr="0052079C">
        <w:rPr>
          <w:rFonts w:ascii="Times New Roman" w:hAnsi="Times New Roman"/>
          <w:i/>
          <w:spacing w:val="5"/>
        </w:rPr>
        <w:t xml:space="preserve">. </w:t>
      </w:r>
      <w:r w:rsidR="0052079C" w:rsidRPr="0052079C">
        <w:rPr>
          <w:rFonts w:ascii="Times New Roman" w:hAnsi="Times New Roman"/>
          <w:spacing w:val="5"/>
        </w:rPr>
        <w:t xml:space="preserve">In book „Biosafety of Forest Transgenic Trees”, </w:t>
      </w:r>
      <w:r w:rsidR="0052079C" w:rsidRPr="0052079C">
        <w:rPr>
          <w:rFonts w:ascii="Times New Roman" w:hAnsi="Times New Roman"/>
        </w:rPr>
        <w:t xml:space="preserve">Editors: </w:t>
      </w:r>
      <w:hyperlink r:id="rId6" w:history="1"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Vettori</w:t>
        </w:r>
        <w:proofErr w:type="spellEnd"/>
      </w:hyperlink>
      <w:r w:rsidR="0052079C" w:rsidRPr="0052079C">
        <w:rPr>
          <w:rFonts w:ascii="Times New Roman" w:hAnsi="Times New Roman"/>
        </w:rPr>
        <w:t xml:space="preserve">, C., </w:t>
      </w:r>
      <w:hyperlink r:id="rId7" w:history="1">
        <w:proofErr w:type="spellStart"/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Häggman</w:t>
        </w:r>
        <w:proofErr w:type="spellEnd"/>
      </w:hyperlink>
      <w:r w:rsidR="0052079C" w:rsidRPr="0052079C">
        <w:rPr>
          <w:rFonts w:ascii="Times New Roman" w:hAnsi="Times New Roman"/>
        </w:rPr>
        <w:t xml:space="preserve">, H., Kazzana, V., </w:t>
      </w:r>
      <w:hyperlink r:id="rId8" w:history="1">
        <w:proofErr w:type="spellStart"/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Migliacci</w:t>
        </w:r>
        <w:proofErr w:type="spellEnd"/>
      </w:hyperlink>
      <w:r w:rsidR="0052079C" w:rsidRPr="0052079C">
        <w:rPr>
          <w:rFonts w:ascii="Times New Roman" w:hAnsi="Times New Roman"/>
        </w:rPr>
        <w:t xml:space="preserve">, F., </w:t>
      </w:r>
      <w:hyperlink r:id="rId9" w:history="1"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Pilate</w:t>
        </w:r>
      </w:hyperlink>
      <w:r w:rsidR="0052079C" w:rsidRPr="0052079C">
        <w:rPr>
          <w:rFonts w:ascii="Times New Roman" w:hAnsi="Times New Roman"/>
        </w:rPr>
        <w:t>,</w:t>
      </w:r>
      <w:r w:rsidR="0052079C" w:rsidRPr="0052079C">
        <w:rPr>
          <w:rStyle w:val="apple-converted-space"/>
          <w:rFonts w:ascii="Times New Roman" w:hAnsi="Times New Roman"/>
        </w:rPr>
        <w:t xml:space="preserve"> G., </w:t>
      </w:r>
      <w:hyperlink r:id="rId10" w:history="1"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52079C" w:rsidRPr="0052079C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Fladung</w:t>
        </w:r>
        <w:proofErr w:type="spellEnd"/>
      </w:hyperlink>
      <w:r w:rsidR="0052079C" w:rsidRPr="0052079C">
        <w:rPr>
          <w:rFonts w:ascii="Times New Roman" w:hAnsi="Times New Roman"/>
        </w:rPr>
        <w:t>, M. (Forestry science, Volume 82) Springer: 209-221 ISBN:</w:t>
      </w:r>
      <w:r w:rsidR="0052079C" w:rsidRPr="0052079C">
        <w:rPr>
          <w:rStyle w:val="apple-converted-space"/>
          <w:rFonts w:ascii="Times New Roman" w:hAnsi="Times New Roman"/>
        </w:rPr>
        <w:t> </w:t>
      </w:r>
      <w:r w:rsidR="0052079C" w:rsidRPr="0052079C">
        <w:rPr>
          <w:rStyle w:val="pissn"/>
          <w:rFonts w:ascii="Times New Roman" w:hAnsi="Times New Roman"/>
          <w:bdr w:val="none" w:sz="0" w:space="0" w:color="auto" w:frame="1"/>
        </w:rPr>
        <w:t>978-94-017-7529-8,</w:t>
      </w:r>
      <w:r w:rsidR="0052079C">
        <w:rPr>
          <w:rStyle w:val="pissn"/>
          <w:rFonts w:ascii="Times New Roman" w:hAnsi="Times New Roman"/>
          <w:bdr w:val="none" w:sz="0" w:space="0" w:color="auto" w:frame="1"/>
        </w:rPr>
        <w:t xml:space="preserve"> </w:t>
      </w:r>
      <w:r w:rsidR="0052079C" w:rsidRPr="0052079C">
        <w:rPr>
          <w:rStyle w:val="pissn"/>
          <w:rFonts w:ascii="Times New Roman" w:hAnsi="Times New Roman"/>
          <w:bdr w:val="none" w:sz="0" w:space="0" w:color="auto" w:frame="1"/>
        </w:rPr>
        <w:t>(Print)</w:t>
      </w:r>
      <w:r w:rsidR="0052079C" w:rsidRPr="0052079C">
        <w:rPr>
          <w:rStyle w:val="apple-converted-space"/>
          <w:rFonts w:ascii="Times New Roman" w:hAnsi="Times New Roman"/>
          <w:bdr w:val="none" w:sz="0" w:space="0" w:color="auto" w:frame="1"/>
        </w:rPr>
        <w:t> </w:t>
      </w:r>
      <w:r w:rsidR="0052079C" w:rsidRPr="0052079C">
        <w:rPr>
          <w:rStyle w:val="eissn"/>
          <w:rFonts w:ascii="Times New Roman" w:hAnsi="Times New Roman"/>
          <w:bdr w:val="none" w:sz="0" w:space="0" w:color="auto" w:frame="1"/>
        </w:rPr>
        <w:t>978-94-017-7531-1</w:t>
      </w:r>
      <w:r w:rsidR="0052079C" w:rsidRPr="003870FE">
        <w:rPr>
          <w:rStyle w:val="eissn"/>
          <w:rFonts w:ascii="Times New Roman" w:hAnsi="Times New Roman" w:cs="Times New Roman"/>
          <w:bdr w:val="none" w:sz="0" w:space="0" w:color="auto" w:frame="1"/>
        </w:rPr>
        <w:t>(Online)</w:t>
      </w:r>
      <w:r w:rsidR="0052079C" w:rsidRPr="0052079C">
        <w:rPr>
          <w:rStyle w:val="eissn"/>
          <w:bdr w:val="none" w:sz="0" w:space="0" w:color="auto" w:frame="1"/>
        </w:rPr>
        <w:t xml:space="preserve"> </w:t>
      </w:r>
      <w:r w:rsidR="003870FE">
        <w:rPr>
          <w:rFonts w:ascii="Times New Roman" w:hAnsi="Times New Roman" w:cs="Times New Roman"/>
          <w:bCs/>
          <w:sz w:val="24"/>
          <w:szCs w:val="24"/>
        </w:rPr>
        <w:t>(M13)</w:t>
      </w:r>
      <w:r w:rsidR="003870FE"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079C" w:rsidRPr="0052079C" w:rsidRDefault="00541A0E" w:rsidP="0052079C">
      <w:pPr>
        <w:pStyle w:val="Heading1"/>
        <w:spacing w:before="0" w:after="0"/>
        <w:jc w:val="both"/>
        <w:rPr>
          <w:rStyle w:val="eissn"/>
          <w:b w:val="0"/>
          <w:color w:val="0000FF"/>
          <w:sz w:val="22"/>
          <w:szCs w:val="22"/>
          <w:bdr w:val="none" w:sz="0" w:space="0" w:color="auto" w:frame="1"/>
        </w:rPr>
      </w:pPr>
      <w:hyperlink r:id="rId11" w:history="1">
        <w:r w:rsidR="0052079C" w:rsidRPr="0052079C">
          <w:rPr>
            <w:rStyle w:val="Hyperlink"/>
            <w:b w:val="0"/>
            <w:sz w:val="22"/>
            <w:szCs w:val="22"/>
            <w:bdr w:val="none" w:sz="0" w:space="0" w:color="auto" w:frame="1"/>
          </w:rPr>
          <w:t>http://link.springer.com/chapter/10.1007/978-94-017-7531-1_11</w:t>
        </w:r>
      </w:hyperlink>
    </w:p>
    <w:p w:rsidR="003870FE" w:rsidRPr="0035751D" w:rsidRDefault="00423363" w:rsidP="003870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363">
        <w:rPr>
          <w:rFonts w:ascii="Times New Roman" w:hAnsi="Times New Roman" w:cs="Times New Roman"/>
          <w:sz w:val="24"/>
          <w:szCs w:val="24"/>
        </w:rPr>
        <w:tab/>
      </w:r>
      <w:r w:rsidRPr="0052079C">
        <w:rPr>
          <w:rFonts w:ascii="Times New Roman" w:hAnsi="Times New Roman" w:cs="Times New Roman"/>
          <w:b/>
          <w:sz w:val="24"/>
          <w:szCs w:val="24"/>
        </w:rPr>
        <w:t>5.</w:t>
      </w:r>
      <w:r w:rsidRPr="00423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>Milovanović</w:t>
      </w:r>
      <w:proofErr w:type="spellEnd"/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J., </w:t>
      </w:r>
      <w:proofErr w:type="spellStart"/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>Radojević</w:t>
      </w:r>
      <w:proofErr w:type="spellEnd"/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U., </w:t>
      </w:r>
      <w:proofErr w:type="spellStart"/>
      <w:r w:rsidRPr="00423363">
        <w:rPr>
          <w:rStyle w:val="authornam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Šijačić-Nikolić</w:t>
      </w:r>
      <w:proofErr w:type="spellEnd"/>
      <w:r w:rsidRPr="00423363">
        <w:rPr>
          <w:rStyle w:val="authornam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, M.,</w:t>
      </w:r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(201</w:t>
      </w:r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  <w:lang w:val="sr-Latn-CS"/>
        </w:rPr>
        <w:t>7</w:t>
      </w:r>
      <w:r w:rsidRPr="00423363">
        <w:rPr>
          <w:rStyle w:val="authornam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): </w:t>
      </w:r>
      <w:r w:rsidRPr="00423363">
        <w:rPr>
          <w:rFonts w:ascii="Times New Roman" w:eastAsia="Calibri" w:hAnsi="Times New Roman" w:cs="Times New Roman"/>
          <w:sz w:val="24"/>
          <w:szCs w:val="24"/>
        </w:rPr>
        <w:t>Linking Ecosystem Variability and Carbon Sequestration: Estimation of Sequestered Carbon in Natural Forests and Perennial Crops.</w:t>
      </w:r>
      <w:r w:rsidRPr="00423363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423363">
        <w:rPr>
          <w:rFonts w:ascii="Times New Roman" w:hAnsi="Times New Roman" w:cs="Times New Roman"/>
          <w:spacing w:val="5"/>
          <w:sz w:val="24"/>
          <w:szCs w:val="24"/>
        </w:rPr>
        <w:t xml:space="preserve">In book „Soil Biological Communities and Ecosystem Resilience”, </w:t>
      </w:r>
      <w:r w:rsidRPr="00423363">
        <w:rPr>
          <w:rFonts w:ascii="Times New Roman" w:hAnsi="Times New Roman" w:cs="Times New Roman"/>
          <w:sz w:val="24"/>
          <w:szCs w:val="24"/>
        </w:rPr>
        <w:t xml:space="preserve">Editors: </w:t>
      </w:r>
      <w:hyperlink r:id="rId12" w:history="1">
        <w:r w:rsidRPr="004233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Lukac</w:t>
        </w:r>
      </w:hyperlink>
      <w:r w:rsidRPr="00423363">
        <w:rPr>
          <w:rFonts w:ascii="Times New Roman" w:hAnsi="Times New Roman" w:cs="Times New Roman"/>
          <w:sz w:val="24"/>
          <w:szCs w:val="24"/>
        </w:rPr>
        <w:t xml:space="preserve">, </w:t>
      </w:r>
      <w:r w:rsidRPr="00423363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Pr="0042336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3" w:history="1">
        <w:r w:rsidRPr="004233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Grenni</w:t>
        </w:r>
      </w:hyperlink>
      <w:r w:rsidRPr="00423363">
        <w:rPr>
          <w:rFonts w:ascii="Times New Roman" w:hAnsi="Times New Roman" w:cs="Times New Roman"/>
          <w:sz w:val="24"/>
          <w:szCs w:val="24"/>
        </w:rPr>
        <w:t xml:space="preserve">, </w:t>
      </w:r>
      <w:r w:rsidRPr="00423363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Pr="00423363">
        <w:rPr>
          <w:rFonts w:ascii="Times New Roman" w:hAnsi="Times New Roman" w:cs="Times New Roman"/>
          <w:sz w:val="24"/>
          <w:szCs w:val="24"/>
        </w:rPr>
        <w:t xml:space="preserve">., </w:t>
      </w:r>
      <w:r w:rsidRPr="00423363">
        <w:rPr>
          <w:rFonts w:ascii="Times New Roman" w:hAnsi="Times New Roman" w:cs="Times New Roman"/>
          <w:sz w:val="24"/>
          <w:szCs w:val="24"/>
          <w:lang w:val="sr-Latn-CS"/>
        </w:rPr>
        <w:t>Gamboni</w:t>
      </w:r>
      <w:r w:rsidRPr="00423363">
        <w:rPr>
          <w:rFonts w:ascii="Times New Roman" w:hAnsi="Times New Roman" w:cs="Times New Roman"/>
          <w:sz w:val="24"/>
          <w:szCs w:val="24"/>
        </w:rPr>
        <w:t xml:space="preserve">, </w:t>
      </w:r>
      <w:r w:rsidRPr="00423363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Pr="00423363">
        <w:rPr>
          <w:rFonts w:ascii="Times New Roman" w:hAnsi="Times New Roman" w:cs="Times New Roman"/>
          <w:sz w:val="24"/>
          <w:szCs w:val="24"/>
        </w:rPr>
        <w:t xml:space="preserve">. (Series: </w:t>
      </w:r>
      <w:r w:rsidRPr="00423363">
        <w:rPr>
          <w:rFonts w:ascii="Times New Roman" w:eastAsia="Calibri" w:hAnsi="Times New Roman" w:cs="Times New Roman"/>
          <w:i/>
          <w:iCs/>
          <w:sz w:val="24"/>
          <w:szCs w:val="24"/>
        </w:rPr>
        <w:t>Sustainability in Plant and Crop Protection</w:t>
      </w:r>
      <w:r w:rsidRPr="00423363">
        <w:rPr>
          <w:rFonts w:ascii="Times New Roman" w:hAnsi="Times New Roman" w:cs="Times New Roman"/>
          <w:sz w:val="24"/>
          <w:szCs w:val="24"/>
        </w:rPr>
        <w:t xml:space="preserve">, Vol. 4). Springer: </w:t>
      </w:r>
      <w:r w:rsidRPr="0042336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265-276 </w:t>
      </w:r>
      <w:r w:rsidRPr="00423363">
        <w:rPr>
          <w:rFonts w:ascii="Times New Roman" w:eastAsia="Calibri" w:hAnsi="Times New Roman" w:cs="Times New Roman"/>
          <w:sz w:val="24"/>
          <w:szCs w:val="24"/>
        </w:rPr>
        <w:t>ISBN 978-3-319-63335; ISBN 978-3-319-63336-7 (eBook) DOI 10.1007/978-3-319-63336-7</w:t>
      </w:r>
      <w:r w:rsidRPr="004233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3363">
        <w:rPr>
          <w:rStyle w:val="eissn"/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>https://www.springer.com/in/book/9783319633350</w:t>
      </w:r>
      <w:r w:rsidR="003870FE">
        <w:rPr>
          <w:rStyle w:val="eissn"/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 xml:space="preserve"> </w:t>
      </w:r>
      <w:r w:rsidR="003870FE">
        <w:rPr>
          <w:rFonts w:ascii="Times New Roman" w:hAnsi="Times New Roman" w:cs="Times New Roman"/>
          <w:bCs/>
          <w:sz w:val="24"/>
          <w:szCs w:val="24"/>
        </w:rPr>
        <w:t>(M13)</w:t>
      </w:r>
      <w:r w:rsidR="003870FE" w:rsidRPr="00BC4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3363" w:rsidRPr="00423363" w:rsidRDefault="00423363" w:rsidP="00423363">
      <w:pPr>
        <w:pStyle w:val="Heading1"/>
        <w:spacing w:before="0" w:after="0"/>
        <w:jc w:val="both"/>
        <w:rPr>
          <w:rStyle w:val="eissn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:rsidR="0035751D" w:rsidRDefault="0035751D" w:rsidP="0035751D">
      <w:pPr>
        <w:ind w:firstLine="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751D">
        <w:rPr>
          <w:rFonts w:ascii="Times New Roman" w:hAnsi="Times New Roman" w:cs="Times New Roman"/>
          <w:b/>
          <w:sz w:val="24"/>
          <w:szCs w:val="24"/>
        </w:rPr>
        <w:t>Инжењерске</w:t>
      </w:r>
      <w:proofErr w:type="spellEnd"/>
      <w:r w:rsidRPr="00357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51D">
        <w:rPr>
          <w:rFonts w:ascii="Times New Roman" w:hAnsi="Times New Roman" w:cs="Times New Roman"/>
          <w:b/>
          <w:sz w:val="24"/>
          <w:szCs w:val="24"/>
        </w:rPr>
        <w:t>реализације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5751D" w:rsidRPr="0035751D" w:rsidRDefault="0035751D" w:rsidP="003575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5751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57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Решење о установљавању региона провенијенције храста китњака Војводина-централна и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 xml:space="preserve">источна Србија, број 322-05-531/2008-10 од 22. септембра 2008. године, “Службени гласник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>Републике Србије</w:t>
      </w:r>
      <w:r w:rsidRPr="0035751D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бр</w:t>
      </w:r>
      <w:r w:rsidRPr="0035751D">
        <w:rPr>
          <w:rFonts w:ascii="Times New Roman" w:hAnsi="Times New Roman" w:cs="Times New Roman"/>
          <w:color w:val="000000"/>
          <w:sz w:val="24"/>
          <w:szCs w:val="24"/>
        </w:rPr>
        <w:t xml:space="preserve">. 91,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резултатима пројекта </w:t>
      </w:r>
      <w:r w:rsidRPr="0035751D">
        <w:rPr>
          <w:rFonts w:ascii="Times New Roman" w:hAnsi="Times New Roman" w:cs="Times New Roman"/>
          <w:sz w:val="24"/>
          <w:szCs w:val="24"/>
        </w:rPr>
        <w:t>«</w:t>
      </w:r>
      <w:r w:rsidRPr="0035751D">
        <w:rPr>
          <w:rFonts w:ascii="Times New Roman" w:hAnsi="Times New Roman" w:cs="Times New Roman"/>
          <w:bCs/>
          <w:sz w:val="24"/>
          <w:szCs w:val="24"/>
          <w:lang w:val="sr-Cyrl-CS"/>
        </w:rPr>
        <w:t>Дефинисање региона провенијенција семенских објеката китњака и смрче</w:t>
      </w:r>
      <w:r w:rsidRPr="0035751D">
        <w:rPr>
          <w:rFonts w:ascii="Times New Roman" w:hAnsi="Times New Roman" w:cs="Times New Roman"/>
          <w:sz w:val="24"/>
          <w:szCs w:val="24"/>
        </w:rPr>
        <w:t xml:space="preserve">» 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којим је руководила </w:t>
      </w:r>
      <w:r w:rsidRPr="0035751D">
        <w:rPr>
          <w:rFonts w:ascii="Times New Roman" w:hAnsi="Times New Roman" w:cs="Times New Roman"/>
          <w:b/>
          <w:sz w:val="24"/>
          <w:szCs w:val="24"/>
          <w:lang w:val="sr-Cyrl-CS"/>
        </w:rPr>
        <w:t>Мирјана Шијачић-Николић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35751D" w:rsidRPr="00541A0E" w:rsidRDefault="0035751D" w:rsidP="0035751D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41A0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2.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5751D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Решење о установљавању региона провенијенције храста китњака западна и југозападна Србија,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>број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 322-05-530/2008-10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од 22. септембра 2008. године, “Службени гласник Републике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>Србије“ бр. 91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резултатима пројекта 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>«</w:t>
      </w:r>
      <w:r w:rsidRPr="0035751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Дефинисање региона провенијенција семенских објеката китњака“ 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којим је руководила </w:t>
      </w:r>
      <w:r w:rsidRPr="0035751D">
        <w:rPr>
          <w:rFonts w:ascii="Times New Roman" w:hAnsi="Times New Roman" w:cs="Times New Roman"/>
          <w:b/>
          <w:sz w:val="24"/>
          <w:szCs w:val="24"/>
          <w:lang w:val="sr-Cyrl-CS"/>
        </w:rPr>
        <w:t>Мирјана Шијачић-Николић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35751D" w:rsidRPr="0035751D" w:rsidRDefault="0035751D" w:rsidP="003575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1A0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lastRenderedPageBreak/>
        <w:t>3.</w:t>
      </w:r>
      <w:r w:rsidRPr="00541A0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Решење о установљавању региона провенијенције пољског јасена источна Србија,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“Службени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>гласник Републике Србије“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бр. 079/09, страна 14 од 28.09.2009. године, према резултатима 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  <w:t xml:space="preserve">пројекта 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„Дефинисање региона провенијенција јавора и јасена” којим је руководила </w:t>
      </w:r>
      <w:r w:rsidRPr="0035751D">
        <w:rPr>
          <w:rFonts w:ascii="Times New Roman" w:hAnsi="Times New Roman" w:cs="Times New Roman"/>
          <w:b/>
          <w:sz w:val="24"/>
          <w:szCs w:val="24"/>
          <w:lang w:val="sr-Cyrl-CS"/>
        </w:rPr>
        <w:t>Мирјана Шијачић-Николић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35751D" w:rsidRPr="0035751D" w:rsidRDefault="0035751D" w:rsidP="003575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1A0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4.</w:t>
      </w:r>
      <w:r w:rsidRPr="00541A0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Решење о установљавању Посавско-подунавско-поморавског региона провенијенције пољског јасена, </w:t>
      </w:r>
      <w:r w:rsidRPr="0035751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“Службени гласник Републике Србије“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бр. 079/09, страна 15 од 28.09.2009. године, 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</w:rPr>
        <w:t> </w:t>
      </w:r>
      <w:r w:rsidRPr="0035751D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према резултатима пројекта </w:t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>„Дефинисање региона провенијенција јавора и јасена” којим је</w:t>
      </w:r>
      <w:r w:rsidRPr="0035751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41A0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5751D">
        <w:rPr>
          <w:rFonts w:ascii="Times New Roman" w:hAnsi="Times New Roman" w:cs="Times New Roman"/>
          <w:sz w:val="24"/>
          <w:szCs w:val="24"/>
          <w:lang w:val="sr-Cyrl-CS"/>
        </w:rPr>
        <w:t xml:space="preserve">руководила </w:t>
      </w:r>
      <w:r w:rsidRPr="0035751D">
        <w:rPr>
          <w:rFonts w:ascii="Times New Roman" w:hAnsi="Times New Roman" w:cs="Times New Roman"/>
          <w:b/>
          <w:sz w:val="24"/>
          <w:szCs w:val="24"/>
          <w:lang w:val="sr-Cyrl-CS"/>
        </w:rPr>
        <w:t>Мирјана Шијачић-Николић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35751D" w:rsidRPr="00541A0E" w:rsidRDefault="0035751D" w:rsidP="0035751D">
      <w:pPr>
        <w:spacing w:line="240" w:lineRule="auto"/>
        <w:ind w:firstLine="1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1A0E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5. </w:t>
      </w:r>
      <w:r w:rsidRPr="00541A0E">
        <w:rPr>
          <w:rFonts w:ascii="Times New Roman" w:hAnsi="Times New Roman" w:cs="Times New Roman"/>
          <w:sz w:val="24"/>
          <w:szCs w:val="24"/>
          <w:lang w:val="sr-Cyrl-CS"/>
        </w:rPr>
        <w:t xml:space="preserve">„Национални програм конзервације и усмереног коришћења шумских генетичких ресурса“ за потребе Министарства пољопривреде и заштите животне средине – Управе за шуме, (2015-2016), </w:t>
      </w:r>
      <w:r w:rsidR="003870FE" w:rsidRPr="00541A0E">
        <w:rPr>
          <w:rFonts w:ascii="Times New Roman" w:hAnsi="Times New Roman" w:cs="Times New Roman"/>
          <w:sz w:val="24"/>
          <w:szCs w:val="24"/>
          <w:lang w:val="sr-Cyrl-CS"/>
        </w:rPr>
        <w:t xml:space="preserve">којим је руководила </w:t>
      </w:r>
      <w:r w:rsidRPr="0035751D">
        <w:rPr>
          <w:rFonts w:ascii="Times New Roman" w:hAnsi="Times New Roman" w:cs="Times New Roman"/>
          <w:b/>
          <w:sz w:val="24"/>
          <w:szCs w:val="24"/>
          <w:lang w:val="sr-Cyrl-CS"/>
        </w:rPr>
        <w:t>Мирјана Шијачић-Николић</w:t>
      </w:r>
      <w:r w:rsidRPr="00541A0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41A0E">
        <w:rPr>
          <w:lang w:val="sr-Cyrl-CS"/>
        </w:rPr>
        <w:t xml:space="preserve">  </w:t>
      </w:r>
    </w:p>
    <w:p w:rsidR="0035751D" w:rsidRPr="00541A0E" w:rsidRDefault="0035751D" w:rsidP="0035751D">
      <w:pPr>
        <w:spacing w:line="240" w:lineRule="auto"/>
        <w:ind w:firstLine="1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35751D" w:rsidRPr="00541A0E" w:rsidSect="009C7E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32"/>
    <w:rsid w:val="002A4544"/>
    <w:rsid w:val="002E2FDC"/>
    <w:rsid w:val="0035751D"/>
    <w:rsid w:val="003870FE"/>
    <w:rsid w:val="00423363"/>
    <w:rsid w:val="0052079C"/>
    <w:rsid w:val="00541A0E"/>
    <w:rsid w:val="00704452"/>
    <w:rsid w:val="007C32BF"/>
    <w:rsid w:val="008A3280"/>
    <w:rsid w:val="009C7E65"/>
    <w:rsid w:val="00BC4B32"/>
    <w:rsid w:val="00E60570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53604-D7CD-4A07-9A50-6F4B2217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-17" w:right="79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65"/>
  </w:style>
  <w:style w:type="paragraph" w:styleId="Heading1">
    <w:name w:val="heading 1"/>
    <w:basedOn w:val="Normal"/>
    <w:next w:val="Normal"/>
    <w:link w:val="Heading1Char"/>
    <w:uiPriority w:val="9"/>
    <w:qFormat/>
    <w:rsid w:val="00BC4B32"/>
    <w:pPr>
      <w:keepNext/>
      <w:spacing w:before="240" w:after="60" w:line="240" w:lineRule="auto"/>
      <w:ind w:left="0" w:right="0"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B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4B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uthorname">
    <w:name w:val="authorname"/>
    <w:basedOn w:val="DefaultParagraphFont"/>
    <w:rsid w:val="00BC4B32"/>
  </w:style>
  <w:style w:type="character" w:customStyle="1" w:styleId="eissn">
    <w:name w:val="eissn"/>
    <w:basedOn w:val="DefaultParagraphFont"/>
    <w:rsid w:val="00BC4B32"/>
  </w:style>
  <w:style w:type="character" w:customStyle="1" w:styleId="contacticon">
    <w:name w:val="contacticon"/>
    <w:basedOn w:val="DefaultParagraphFont"/>
    <w:rsid w:val="0035751D"/>
  </w:style>
  <w:style w:type="character" w:styleId="Strong">
    <w:name w:val="Strong"/>
    <w:uiPriority w:val="22"/>
    <w:qFormat/>
    <w:rsid w:val="0035751D"/>
    <w:rPr>
      <w:b/>
    </w:rPr>
  </w:style>
  <w:style w:type="character" w:customStyle="1" w:styleId="apple-converted-space">
    <w:name w:val="apple-converted-space"/>
    <w:basedOn w:val="DefaultParagraphFont"/>
    <w:rsid w:val="0052079C"/>
  </w:style>
  <w:style w:type="character" w:customStyle="1" w:styleId="pissn">
    <w:name w:val="pissn"/>
    <w:basedOn w:val="DefaultParagraphFont"/>
    <w:rsid w:val="0052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search?facet-creator=%22Fabio+Migliacci%22" TargetMode="External"/><Relationship Id="rId13" Type="http://schemas.openxmlformats.org/officeDocument/2006/relationships/hyperlink" Target="http://link.springer.com/search?facet-creator=%22Hely+H%C3%A4ggman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nk.springer.com/search?facet-creator=%22Hely+H%C3%A4ggman%22" TargetMode="External"/><Relationship Id="rId12" Type="http://schemas.openxmlformats.org/officeDocument/2006/relationships/hyperlink" Target="http://link.springer.com/search?facet-creator=%22Cristina+Vettori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springer.com/search?facet-creator=%22Cristina+Vettori%22" TargetMode="External"/><Relationship Id="rId11" Type="http://schemas.openxmlformats.org/officeDocument/2006/relationships/hyperlink" Target="http://link.springer.com/chapter/10.1007/978-94-017-7531-1_11" TargetMode="External"/><Relationship Id="rId5" Type="http://schemas.openxmlformats.org/officeDocument/2006/relationships/hyperlink" Target="http://www.springer.com/life+sciences/ecology/book/978-3-319-09380-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nk.springer.com/search?facet-creator=%22Matthias+Fladung%22" TargetMode="External"/><Relationship Id="rId4" Type="http://schemas.openxmlformats.org/officeDocument/2006/relationships/hyperlink" Target="http://www.crcpress.com/product/isbn/9781466597143" TargetMode="External"/><Relationship Id="rId9" Type="http://schemas.openxmlformats.org/officeDocument/2006/relationships/hyperlink" Target="http://link.springer.com/search?facet-creator=%22Gilles+Pilate%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Rada</cp:lastModifiedBy>
  <cp:revision>2</cp:revision>
  <dcterms:created xsi:type="dcterms:W3CDTF">2018-05-04T10:29:00Z</dcterms:created>
  <dcterms:modified xsi:type="dcterms:W3CDTF">2018-05-04T10:29:00Z</dcterms:modified>
</cp:coreProperties>
</file>