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C0" w:rsidRDefault="00970E90" w:rsidP="00970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PREDLOG VIZIJE I STRATEGIJE RAZVOJA AINS-a (B. Kovačević)</w:t>
      </w:r>
    </w:p>
    <w:p w:rsidR="00970E90" w:rsidRDefault="00970E90" w:rsidP="00970E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E90" w:rsidRDefault="00970E90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zadatak predsednika je da u saradnji sa članovima Predsedništva i predsednicima Međuodeljenskih o</w:t>
      </w:r>
      <w:r w:rsidR="00694EB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bora realizuje usvojeni Statut, koji definiše osnovne zadatke AINS-a, kao što su </w:t>
      </w:r>
      <w:r w:rsidR="00694EB6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dizanje naučnog i stručnog nivoa inženjera svih profila u Srbiji i povećanje uticaja inženjerstva na podizanje tehnološkog nivoa zemlje i oporavak domaće privrede</w:t>
      </w:r>
      <w:r w:rsidR="00694E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kroz proces reindustr</w:t>
      </w:r>
      <w:r w:rsidR="00180CF2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alizacije.</w:t>
      </w:r>
    </w:p>
    <w:p w:rsidR="00970E90" w:rsidRDefault="00970E90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dalje unapređenje rada AINS-a neophodno je da se reše dva osnovna problema, koja su prisutna od samog osnivanja AINS-a, a to su trajno obezbeđenje so</w:t>
      </w:r>
      <w:r w:rsidR="00694E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stv</w:t>
      </w:r>
      <w:r w:rsidR="00694EB6">
        <w:rPr>
          <w:rFonts w:ascii="Times New Roman" w:hAnsi="Times New Roman" w:cs="Times New Roman"/>
          <w:sz w:val="24"/>
          <w:szCs w:val="24"/>
        </w:rPr>
        <w:t>enog radnog prostora i stabilno</w:t>
      </w:r>
      <w:r>
        <w:rPr>
          <w:rFonts w:ascii="Times New Roman" w:hAnsi="Times New Roman" w:cs="Times New Roman"/>
          <w:sz w:val="24"/>
          <w:szCs w:val="24"/>
        </w:rPr>
        <w:t xml:space="preserve"> i održivo finansiranj</w:t>
      </w:r>
      <w:r w:rsidR="00694E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Problem radnog prostora privremeno je rešen u saradnji sa Univerzitetom u Beogradu – Mašinskim fakultetom i Građevinskim fakultetom. Mašinski fakultet je, bez materijalne nadoknade, dodelio AINS-u na korišćenje jedan kabinet na dru</w:t>
      </w:r>
      <w:r w:rsidR="00180CF2">
        <w:rPr>
          <w:rFonts w:ascii="Times New Roman" w:hAnsi="Times New Roman" w:cs="Times New Roman"/>
          <w:sz w:val="24"/>
          <w:szCs w:val="24"/>
        </w:rPr>
        <w:t>gom spratu svoje zgrade, kao i pet</w:t>
      </w:r>
      <w:r>
        <w:rPr>
          <w:rFonts w:ascii="Times New Roman" w:hAnsi="Times New Roman" w:cs="Times New Roman"/>
          <w:sz w:val="24"/>
          <w:szCs w:val="24"/>
        </w:rPr>
        <w:t xml:space="preserve"> sala na petom spratu, dok je Građevinski fakultet dozvolio AINS-u da koristi Svečanu salu na prvom spratu svoje zgrade (</w:t>
      </w:r>
      <w:r w:rsidR="00180CF2">
        <w:rPr>
          <w:rFonts w:ascii="Times New Roman" w:hAnsi="Times New Roman" w:cs="Times New Roman"/>
          <w:sz w:val="24"/>
          <w:szCs w:val="24"/>
        </w:rPr>
        <w:t>koristi se za održavanje sednica</w:t>
      </w:r>
      <w:r>
        <w:rPr>
          <w:rFonts w:ascii="Times New Roman" w:hAnsi="Times New Roman" w:cs="Times New Roman"/>
          <w:sz w:val="24"/>
          <w:szCs w:val="24"/>
        </w:rPr>
        <w:t xml:space="preserve"> Skupštine, naučnih skupova, okruglih stolova i predavanja). Problem finansiranja privremeno je rešen kroz članarine organizacija – partnera i donacije organizacija spoljnih saradnika, a pre svega značajne novčane donacije JP EPS, koja je obezbeđena zahvaljujući angažovanju B. Kovačevića i člana Odeljenja mašinskih nauka A. Gajića (član NO JP EPS).</w:t>
      </w:r>
    </w:p>
    <w:p w:rsidR="00970E90" w:rsidRDefault="00694EB6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Sledeći važan zadatak je d</w:t>
      </w:r>
      <w:r w:rsidR="00CD090A">
        <w:rPr>
          <w:rFonts w:ascii="Times New Roman" w:hAnsi="Times New Roman" w:cs="Times New Roman"/>
          <w:sz w:val="24"/>
          <w:szCs w:val="24"/>
        </w:rPr>
        <w:t>onošenje zakonske regulative o AINS-u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090A">
        <w:rPr>
          <w:rFonts w:ascii="Times New Roman" w:hAnsi="Times New Roman" w:cs="Times New Roman"/>
          <w:sz w:val="24"/>
          <w:szCs w:val="24"/>
        </w:rPr>
        <w:t xml:space="preserve"> kao vodećoj naučnoj instituciji u oblasti inženjerstva, a što je u skladu sa praksom u EU. Predsedništvo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090A">
        <w:rPr>
          <w:rFonts w:ascii="Times New Roman" w:hAnsi="Times New Roman" w:cs="Times New Roman"/>
          <w:sz w:val="24"/>
          <w:szCs w:val="24"/>
        </w:rPr>
        <w:t xml:space="preserve"> u prethodnom </w:t>
      </w:r>
      <w:r>
        <w:rPr>
          <w:rFonts w:ascii="Times New Roman" w:hAnsi="Times New Roman" w:cs="Times New Roman"/>
          <w:sz w:val="24"/>
          <w:szCs w:val="24"/>
        </w:rPr>
        <w:t>mandate,</w:t>
      </w:r>
      <w:r w:rsidR="00CD090A">
        <w:rPr>
          <w:rFonts w:ascii="Times New Roman" w:hAnsi="Times New Roman" w:cs="Times New Roman"/>
          <w:sz w:val="24"/>
          <w:szCs w:val="24"/>
        </w:rPr>
        <w:t xml:space="preserve"> je pripremilo predlog radne verzije Zakona o AINS-u, sa kojom je upoznato i Ministarstvo za prosvetu, nauk</w:t>
      </w:r>
      <w:r w:rsidR="00180CF2">
        <w:rPr>
          <w:rFonts w:ascii="Times New Roman" w:hAnsi="Times New Roman" w:cs="Times New Roman"/>
          <w:sz w:val="24"/>
          <w:szCs w:val="24"/>
        </w:rPr>
        <w:t>u i tehnološki razvoj, a započet</w:t>
      </w:r>
      <w:r w:rsidR="00CD090A">
        <w:rPr>
          <w:rFonts w:ascii="Times New Roman" w:hAnsi="Times New Roman" w:cs="Times New Roman"/>
          <w:sz w:val="24"/>
          <w:szCs w:val="24"/>
        </w:rPr>
        <w:t>e su i aktivnosti oko priprema za usvajanje Zakona. Usvajanjem ovak</w:t>
      </w:r>
      <w:r w:rsidR="00180CF2">
        <w:rPr>
          <w:rFonts w:ascii="Times New Roman" w:hAnsi="Times New Roman" w:cs="Times New Roman"/>
          <w:sz w:val="24"/>
          <w:szCs w:val="24"/>
        </w:rPr>
        <w:t>vog zakona, koji već postoji u S</w:t>
      </w:r>
      <w:r w:rsidR="00CD090A">
        <w:rPr>
          <w:rFonts w:ascii="Times New Roman" w:hAnsi="Times New Roman" w:cs="Times New Roman"/>
          <w:sz w:val="24"/>
          <w:szCs w:val="24"/>
        </w:rPr>
        <w:t>loveniji, rešili bi se prethodno navedeni problemi u tački 2. U novije v</w:t>
      </w:r>
      <w:r w:rsidR="00180CF2">
        <w:rPr>
          <w:rFonts w:ascii="Times New Roman" w:hAnsi="Times New Roman" w:cs="Times New Roman"/>
          <w:sz w:val="24"/>
          <w:szCs w:val="24"/>
        </w:rPr>
        <w:t>reme potekla je inicijativa od S</w:t>
      </w:r>
      <w:r w:rsidR="00CD090A">
        <w:rPr>
          <w:rFonts w:ascii="Times New Roman" w:hAnsi="Times New Roman" w:cs="Times New Roman"/>
          <w:sz w:val="24"/>
          <w:szCs w:val="24"/>
        </w:rPr>
        <w:t>kupštine Republike Srbije, tj. Odbora za privredu na čelu sa dr A. Tomić, da se donese Zakon o inženjerstvu, u okviru koga bi bilo uključeno i institucionalno definisanje AINS-a. Formiran je Inicijativni odbor za pripremu predloga Zakona</w:t>
      </w:r>
      <w:r w:rsidR="00180CF2">
        <w:rPr>
          <w:rFonts w:ascii="Times New Roman" w:hAnsi="Times New Roman" w:cs="Times New Roman"/>
          <w:sz w:val="24"/>
          <w:szCs w:val="24"/>
        </w:rPr>
        <w:t xml:space="preserve"> </w:t>
      </w:r>
      <w:r w:rsidR="00CD090A">
        <w:rPr>
          <w:rFonts w:ascii="Times New Roman" w:hAnsi="Times New Roman" w:cs="Times New Roman"/>
          <w:sz w:val="24"/>
          <w:szCs w:val="24"/>
        </w:rPr>
        <w:t>o inženjerstvu, za čijeg je člana predložen i B. Kovačević. Članstvo AINS-a u EURO-CASE-u, koji je izabran za savetodavno telo Komisije EU u Briselu, predstavlja dobru osnovu da se postavljeni zadatak izvrši uspešno, s obzirom da je Srbija kandidat za EU. U aktivnosti oko donošenja predloga Zakona treba uključiti i SANU, Konferenciju Univer</w:t>
      </w:r>
      <w:r>
        <w:rPr>
          <w:rFonts w:ascii="Times New Roman" w:hAnsi="Times New Roman" w:cs="Times New Roman"/>
          <w:sz w:val="24"/>
          <w:szCs w:val="24"/>
        </w:rPr>
        <w:t>ziteta Srbije (KONUS), Zajednicu</w:t>
      </w:r>
      <w:r w:rsidR="00CD090A">
        <w:rPr>
          <w:rFonts w:ascii="Times New Roman" w:hAnsi="Times New Roman" w:cs="Times New Roman"/>
          <w:sz w:val="24"/>
          <w:szCs w:val="24"/>
        </w:rPr>
        <w:t xml:space="preserve"> instituta Srbije, Inže</w:t>
      </w:r>
      <w:r>
        <w:rPr>
          <w:rFonts w:ascii="Times New Roman" w:hAnsi="Times New Roman" w:cs="Times New Roman"/>
          <w:sz w:val="24"/>
          <w:szCs w:val="24"/>
        </w:rPr>
        <w:t>njersku komoru Srbije, Privredne komore</w:t>
      </w:r>
      <w:r w:rsidR="00CD090A">
        <w:rPr>
          <w:rFonts w:ascii="Times New Roman" w:hAnsi="Times New Roman" w:cs="Times New Roman"/>
          <w:sz w:val="24"/>
          <w:szCs w:val="24"/>
        </w:rPr>
        <w:t xml:space="preserve"> Srbije i Beogradska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090A">
        <w:rPr>
          <w:rFonts w:ascii="Times New Roman" w:hAnsi="Times New Roman" w:cs="Times New Roman"/>
          <w:sz w:val="24"/>
          <w:szCs w:val="24"/>
        </w:rPr>
        <w:t xml:space="preserve"> strukovna udruženja inženjera svih profila.</w:t>
      </w:r>
    </w:p>
    <w:p w:rsidR="00CD090A" w:rsidRDefault="00CD090A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Dalji razvoj saradnje sa relevantnim ministarstvima Vlade Republike Srbije, kao što su Ministarstvo prosvete, nauke i tehnološkog razvoja, Ministarstvo trgovine, turizma i telekomunikacije, Ministarstvo privrede, Ministarstvo energetike i rudarstva, Ministarstvo poljoprivrede i zaštite životne sredine, Ministarstvo unutrašnjih poslova, Vojske Republike Srbije, Ministarstvo zdravlja, Ministarstvo građevine i dr.</w:t>
      </w:r>
      <w:r w:rsidR="00694EB6">
        <w:rPr>
          <w:rFonts w:ascii="Times New Roman" w:hAnsi="Times New Roman" w:cs="Times New Roman"/>
          <w:sz w:val="24"/>
          <w:szCs w:val="24"/>
        </w:rPr>
        <w:t xml:space="preserve">, je sledeći važan prioritetni </w:t>
      </w:r>
      <w:r w:rsidR="00694EB6">
        <w:rPr>
          <w:rFonts w:ascii="Times New Roman" w:hAnsi="Times New Roman" w:cs="Times New Roman"/>
          <w:sz w:val="24"/>
          <w:szCs w:val="24"/>
        </w:rPr>
        <w:lastRenderedPageBreak/>
        <w:t>zadatak.</w:t>
      </w:r>
      <w:r>
        <w:rPr>
          <w:rFonts w:ascii="Times New Roman" w:hAnsi="Times New Roman" w:cs="Times New Roman"/>
          <w:sz w:val="24"/>
          <w:szCs w:val="24"/>
        </w:rPr>
        <w:t xml:space="preserve"> Ovakve aktivnosti, sa jedne strane, doprinele bi većem učešću AINS u rešavanju aktuelnih problema u industriji, privredi, ekonomiji i društvu u celini, a sa druge strane omogućile bi bržu realizaciju zadataka opisanih u tačkama 1-3.</w:t>
      </w:r>
    </w:p>
    <w:p w:rsidR="00CD090A" w:rsidRDefault="00CD090A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Nastaviti ubrzano započeti rad na osnivanju </w:t>
      </w:r>
      <w:r w:rsidR="00694EB6">
        <w:rPr>
          <w:rFonts w:ascii="Times New Roman" w:hAnsi="Times New Roman" w:cs="Times New Roman"/>
          <w:sz w:val="24"/>
          <w:szCs w:val="24"/>
        </w:rPr>
        <w:t>već definisanih</w:t>
      </w:r>
      <w:r w:rsidR="007370CF">
        <w:rPr>
          <w:rFonts w:ascii="Times New Roman" w:hAnsi="Times New Roman" w:cs="Times New Roman"/>
          <w:sz w:val="24"/>
          <w:szCs w:val="24"/>
        </w:rPr>
        <w:t xml:space="preserve"> tehnoloških platformi (NTP) Srbije (proizvodnja, hrana, IK tehnologije, energija, transport, građevina, zdravstvo, itd.), uz saradnju sa odgovarajućim ministarstvima, organizacijama – partnerima i privrednim institucijama</w:t>
      </w:r>
      <w:r w:rsidR="00694EB6">
        <w:rPr>
          <w:rFonts w:ascii="Times New Roman" w:hAnsi="Times New Roman" w:cs="Times New Roman"/>
          <w:sz w:val="24"/>
          <w:szCs w:val="24"/>
        </w:rPr>
        <w:t>.</w:t>
      </w:r>
      <w:r w:rsidR="007370CF">
        <w:rPr>
          <w:rFonts w:ascii="Times New Roman" w:hAnsi="Times New Roman" w:cs="Times New Roman"/>
          <w:sz w:val="24"/>
          <w:szCs w:val="24"/>
        </w:rPr>
        <w:t xml:space="preserve"> </w:t>
      </w:r>
      <w:r w:rsidR="00694EB6">
        <w:rPr>
          <w:rFonts w:ascii="Times New Roman" w:hAnsi="Times New Roman" w:cs="Times New Roman"/>
          <w:sz w:val="24"/>
          <w:szCs w:val="24"/>
        </w:rPr>
        <w:t>Ove aktivnosti imaju za cilj p</w:t>
      </w:r>
      <w:r w:rsidR="007370CF">
        <w:rPr>
          <w:rFonts w:ascii="Times New Roman" w:hAnsi="Times New Roman" w:cs="Times New Roman"/>
          <w:sz w:val="24"/>
          <w:szCs w:val="24"/>
        </w:rPr>
        <w:t>ospešivanj</w:t>
      </w:r>
      <w:r w:rsidR="00694EB6">
        <w:rPr>
          <w:rFonts w:ascii="Times New Roman" w:hAnsi="Times New Roman" w:cs="Times New Roman"/>
          <w:sz w:val="24"/>
          <w:szCs w:val="24"/>
        </w:rPr>
        <w:t>e</w:t>
      </w:r>
      <w:r w:rsidR="007370CF">
        <w:rPr>
          <w:rFonts w:ascii="Times New Roman" w:hAnsi="Times New Roman" w:cs="Times New Roman"/>
          <w:sz w:val="24"/>
          <w:szCs w:val="24"/>
        </w:rPr>
        <w:t xml:space="preserve"> započetog procesa reindustrij</w:t>
      </w:r>
      <w:r w:rsidR="00180CF2">
        <w:rPr>
          <w:rFonts w:ascii="Times New Roman" w:hAnsi="Times New Roman" w:cs="Times New Roman"/>
          <w:sz w:val="24"/>
          <w:szCs w:val="24"/>
        </w:rPr>
        <w:t>a</w:t>
      </w:r>
      <w:r w:rsidR="007370CF">
        <w:rPr>
          <w:rFonts w:ascii="Times New Roman" w:hAnsi="Times New Roman" w:cs="Times New Roman"/>
          <w:sz w:val="24"/>
          <w:szCs w:val="24"/>
        </w:rPr>
        <w:t xml:space="preserve">lizacije u Srbji i bržeg razvoja domaće industrije i privrede, kao osnove za ekonomski napredak i razvoj, pored </w:t>
      </w:r>
      <w:r w:rsidR="00694EB6">
        <w:rPr>
          <w:rFonts w:ascii="Times New Roman" w:hAnsi="Times New Roman" w:cs="Times New Roman"/>
          <w:sz w:val="24"/>
          <w:szCs w:val="24"/>
        </w:rPr>
        <w:t>uspostavljenih mera</w:t>
      </w:r>
      <w:r w:rsidR="007370CF">
        <w:rPr>
          <w:rFonts w:ascii="Times New Roman" w:hAnsi="Times New Roman" w:cs="Times New Roman"/>
          <w:sz w:val="24"/>
          <w:szCs w:val="24"/>
        </w:rPr>
        <w:t xml:space="preserve"> monetarne i fiskalne politike.</w:t>
      </w:r>
    </w:p>
    <w:p w:rsidR="007370CF" w:rsidRDefault="007370CF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Dalje učlanjenje uspešnih kompanija u org</w:t>
      </w:r>
      <w:r w:rsidR="00694EB6">
        <w:rPr>
          <w:rFonts w:ascii="Times New Roman" w:hAnsi="Times New Roman" w:cs="Times New Roman"/>
          <w:sz w:val="24"/>
          <w:szCs w:val="24"/>
        </w:rPr>
        <w:t>anizacije</w:t>
      </w:r>
      <w:r>
        <w:rPr>
          <w:rFonts w:ascii="Times New Roman" w:hAnsi="Times New Roman" w:cs="Times New Roman"/>
          <w:sz w:val="24"/>
          <w:szCs w:val="24"/>
        </w:rPr>
        <w:t xml:space="preserve"> – partnere</w:t>
      </w:r>
      <w:r w:rsidR="00694EB6">
        <w:rPr>
          <w:rFonts w:ascii="Times New Roman" w:hAnsi="Times New Roman" w:cs="Times New Roman"/>
          <w:sz w:val="24"/>
          <w:szCs w:val="24"/>
        </w:rPr>
        <w:t xml:space="preserve"> je takođe prioritetan zadatak.</w:t>
      </w:r>
      <w:r w:rsidR="00180CF2">
        <w:rPr>
          <w:rFonts w:ascii="Times New Roman" w:hAnsi="Times New Roman" w:cs="Times New Roman"/>
          <w:sz w:val="24"/>
          <w:szCs w:val="24"/>
        </w:rPr>
        <w:t xml:space="preserve"> </w:t>
      </w:r>
      <w:r w:rsidR="00694EB6">
        <w:rPr>
          <w:rFonts w:ascii="Times New Roman" w:hAnsi="Times New Roman" w:cs="Times New Roman"/>
          <w:sz w:val="24"/>
          <w:szCs w:val="24"/>
        </w:rPr>
        <w:t>On</w:t>
      </w:r>
      <w:r w:rsidR="00180CF2">
        <w:rPr>
          <w:rFonts w:ascii="Times New Roman" w:hAnsi="Times New Roman" w:cs="Times New Roman"/>
          <w:sz w:val="24"/>
          <w:szCs w:val="24"/>
        </w:rPr>
        <w:t xml:space="preserve"> je pored obezbeđ</w:t>
      </w:r>
      <w:r>
        <w:rPr>
          <w:rFonts w:ascii="Times New Roman" w:hAnsi="Times New Roman" w:cs="Times New Roman"/>
          <w:sz w:val="24"/>
          <w:szCs w:val="24"/>
        </w:rPr>
        <w:t>ivanja dodatnih finansijskih sredstava za rad AINS-a, takođe i od vitalnog interesa za kompletniju i kompleksniju aktivnost AINS i njegov uticaj u industrij</w:t>
      </w:r>
      <w:r w:rsidR="00180CF2">
        <w:rPr>
          <w:rFonts w:ascii="Times New Roman" w:hAnsi="Times New Roman" w:cs="Times New Roman"/>
          <w:sz w:val="24"/>
          <w:szCs w:val="24"/>
        </w:rPr>
        <w:t>i, privredi, ekonomiji i društvu</w:t>
      </w:r>
      <w:r>
        <w:rPr>
          <w:rFonts w:ascii="Times New Roman" w:hAnsi="Times New Roman" w:cs="Times New Roman"/>
          <w:sz w:val="24"/>
          <w:szCs w:val="24"/>
        </w:rPr>
        <w:t xml:space="preserve">. Posebno treba unaprediti saradnju sa kompanijama iz informaciono-komunikacionog (IK) sektora, koji danas predstavlja jedno od najvećih tržišta rada i kapitala. Do sada je uspostavljena saradnja sa dve takve </w:t>
      </w:r>
      <w:r w:rsidR="00180CF2">
        <w:rPr>
          <w:rFonts w:ascii="Times New Roman" w:hAnsi="Times New Roman" w:cs="Times New Roman"/>
          <w:sz w:val="24"/>
          <w:szCs w:val="24"/>
        </w:rPr>
        <w:t>kompanije, BITGEAR i BEXEL CONSA</w:t>
      </w:r>
      <w:r>
        <w:rPr>
          <w:rFonts w:ascii="Times New Roman" w:hAnsi="Times New Roman" w:cs="Times New Roman"/>
          <w:sz w:val="24"/>
          <w:szCs w:val="24"/>
        </w:rPr>
        <w:t>L</w:t>
      </w:r>
      <w:r w:rsidR="00180CF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ING, čiji su osnivači i direktori bivši studenti Elektrotehničkog fakulteta Univerziteta u Beogadu. </w:t>
      </w:r>
      <w:r w:rsidR="00CC31BC">
        <w:rPr>
          <w:rFonts w:ascii="Times New Roman" w:hAnsi="Times New Roman" w:cs="Times New Roman"/>
          <w:sz w:val="24"/>
          <w:szCs w:val="24"/>
        </w:rPr>
        <w:t>Uspešno izvršenje postavljenog zadatka pretpostavlja osnivanje Međuodeljenskog odobra za računarstvo (Informaciono-komunikacione tehnologije – IKT), uz saradnju Odeljenja za elektrotehničke nauke, Odeljenja za mašinske nauke i Međuodeljenskog odbora za NTP. Neki početni razgovori u vezi realizacije ovih aktivnosti već su započeti u prethodnom sazivu Predsedništva AINS.</w:t>
      </w:r>
    </w:p>
    <w:p w:rsidR="00CC31BC" w:rsidRDefault="000C3434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Nastaviti rad na povezivanju sa relevantnim organizacijama, spoljnim saradnicima, koji iz proceduralnih razloga ne mogu p</w:t>
      </w:r>
      <w:r w:rsidR="00180CF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stati organizacija – partner, a pre svega unaprediti  saradnju sa najvećim domaćim kompanijama iz oblasti telekomunikacija (TELEKOM) i energetike (JP EPS). Navedene kompanije predstavlju kamen temeljac za razvoj domaće industrije i privrede, a mogu krucijalno da doprinesu i rešavanju problema nezaposlenosti među mladima, bilo kroz zapošljavanje mladih školovanih kadrova ili kroz razvoj malih i srednjih preduzeća</w:t>
      </w:r>
      <w:r w:rsidR="00180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će raditi za ove kompanije. Značajno je da se sa JP EPS završi započeti posao oko osnivanja časopisa „Elektroprivrede“, što će doprineti boljoj saradnji AINS sa obrazovnim, naučnim, razvojnim i proizvodnim organizacijama iz sektora energetike i IK tehnologija. </w:t>
      </w:r>
    </w:p>
    <w:p w:rsidR="000C3434" w:rsidRDefault="000C3434" w:rsidP="00970E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</w:t>
      </w:r>
      <w:r w:rsidR="00180C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ešiti učestvovanje AINS-a na svim relevantnim konkursima, koji pored naučno-stručnog angažovanja treba da imaju i finansijsku korist. Posebni razvoj</w:t>
      </w:r>
      <w:r w:rsidR="00180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šans</w:t>
      </w:r>
      <w:r w:rsidR="00180C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AINS-u pruža članstvo u EURO-CASE-u, koje omogućava saradnju sa 22 nacionalne akademije inženjerskih nauka, koje su članice EURO-CASE-a (sve članice, sem nacionalnih akademija inženjerskih nauka Švajcarske i Norveške, su nacionalne akademije inženjerskih nauka zemalja članica EU), kao i ravnopravno učešće</w:t>
      </w:r>
      <w:r w:rsidR="00694EB6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694EB6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a iz kategorije HORIZON 2020, koji finansira Komisija EU za nauku i visoko obrazovanje (EURO-CASE je savetodavno telo Komisije EU). </w:t>
      </w:r>
      <w:r w:rsidR="00694EB6">
        <w:rPr>
          <w:rFonts w:ascii="Times New Roman" w:hAnsi="Times New Roman" w:cs="Times New Roman"/>
          <w:sz w:val="24"/>
          <w:szCs w:val="24"/>
        </w:rPr>
        <w:t>Jedan od prio</w:t>
      </w:r>
      <w:r w:rsidR="00A73E63">
        <w:rPr>
          <w:rFonts w:ascii="Times New Roman" w:hAnsi="Times New Roman" w:cs="Times New Roman"/>
          <w:sz w:val="24"/>
          <w:szCs w:val="24"/>
        </w:rPr>
        <w:t xml:space="preserve">ritetnih zadataka EURO-CASE-a je školovanje inženjera, i EURO-CASE je dobio zadatak od Saveta EU da definiše osnovne </w:t>
      </w:r>
      <w:r w:rsidR="00A73E63">
        <w:rPr>
          <w:rFonts w:ascii="Times New Roman" w:hAnsi="Times New Roman" w:cs="Times New Roman"/>
          <w:sz w:val="24"/>
          <w:szCs w:val="24"/>
        </w:rPr>
        <w:lastRenderedPageBreak/>
        <w:t xml:space="preserve">principe za efikasno i relevantno školstvo. Veliko priznanje AINS-a predstavlja poziv od strane EURO-CASE-a da koordinira naredne tri godine aktivnosti u okviru ovog projekta. </w:t>
      </w:r>
      <w:r>
        <w:rPr>
          <w:rFonts w:ascii="Times New Roman" w:hAnsi="Times New Roman" w:cs="Times New Roman"/>
          <w:sz w:val="24"/>
          <w:szCs w:val="24"/>
        </w:rPr>
        <w:t>Takođe se treba dobro pripremiti za novi projektni ciklus pri Ministarstvu prosvete, nauke i tehnološkog razvoja. U ove aktivnosti treba uključiti organizacije – partnere i spoljne saradnike AINS-a.</w:t>
      </w:r>
    </w:p>
    <w:p w:rsidR="000C3434" w:rsidRDefault="000C3434" w:rsidP="000C34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Pospešivati zajedničke aktivnosti članova AINS-a</w:t>
      </w:r>
      <w:r w:rsidR="00180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kako kroz rad već osnovanih međuodeljenskih odbora (NTP, energetike, međunarodne saradnje, publikovanje, hrana, obrazovanje), tako i kroz osnivanje novih međuodeljenskih odbora</w:t>
      </w:r>
      <w:r w:rsidR="00180CF2">
        <w:rPr>
          <w:rFonts w:ascii="Times New Roman" w:hAnsi="Times New Roman" w:cs="Times New Roman"/>
          <w:sz w:val="24"/>
          <w:szCs w:val="24"/>
        </w:rPr>
        <w:t xml:space="preserve"> (računarstvo, intelektualna svojina, sistemske nauke, ekologija,</w:t>
      </w:r>
      <w:r>
        <w:rPr>
          <w:rFonts w:ascii="Times New Roman" w:hAnsi="Times New Roman" w:cs="Times New Roman"/>
          <w:sz w:val="24"/>
          <w:szCs w:val="24"/>
        </w:rPr>
        <w:t xml:space="preserve"> itd.). Ovim će se obezbediti efikasno multidisciplinarno naučno-stručno delovanje, kao i međunarodna saradnja i izlazak iz okvira delovanja samo na </w:t>
      </w:r>
      <w:r w:rsidR="00A73E63">
        <w:rPr>
          <w:rFonts w:ascii="Times New Roman" w:hAnsi="Times New Roman" w:cs="Times New Roman"/>
          <w:sz w:val="24"/>
          <w:szCs w:val="24"/>
        </w:rPr>
        <w:t>lokalnom nivou</w:t>
      </w:r>
      <w:r>
        <w:rPr>
          <w:rFonts w:ascii="Times New Roman" w:hAnsi="Times New Roman" w:cs="Times New Roman"/>
          <w:sz w:val="24"/>
          <w:szCs w:val="24"/>
        </w:rPr>
        <w:t>, odnosno internacionalizacija aktivnosti AINS-a. Primer dobre prakse je saradnja Međuodeljenskog odbora za NTP sa italijanskim partnerom AIDM (Italian Associati</w:t>
      </w:r>
      <w:r w:rsidR="000D570A">
        <w:rPr>
          <w:rFonts w:ascii="Times New Roman" w:hAnsi="Times New Roman" w:cs="Times New Roman"/>
          <w:sz w:val="24"/>
          <w:szCs w:val="24"/>
        </w:rPr>
        <w:t>on of Automation and Mechatronics</w:t>
      </w:r>
      <w:r>
        <w:rPr>
          <w:rFonts w:ascii="Times New Roman" w:hAnsi="Times New Roman" w:cs="Times New Roman"/>
          <w:sz w:val="24"/>
          <w:szCs w:val="24"/>
        </w:rPr>
        <w:t xml:space="preserve"> – Milano), u razvoju proizvodnih tehnologija i fabrika budućnosti, zasnovanih na modernim tehnologijama. U navedenom smislu treba nastaviti i započeti projekat projektovanja „Inteligentnih gradova“</w:t>
      </w:r>
      <w:r w:rsidR="00312736">
        <w:rPr>
          <w:rFonts w:ascii="Times New Roman" w:hAnsi="Times New Roman" w:cs="Times New Roman"/>
          <w:sz w:val="24"/>
          <w:szCs w:val="24"/>
        </w:rPr>
        <w:t>, čiji su potencijalni</w:t>
      </w:r>
      <w:r>
        <w:rPr>
          <w:rFonts w:ascii="Times New Roman" w:hAnsi="Times New Roman" w:cs="Times New Roman"/>
          <w:sz w:val="24"/>
          <w:szCs w:val="24"/>
        </w:rPr>
        <w:t xml:space="preserve"> učesni</w:t>
      </w:r>
      <w:r w:rsidR="00312736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Odeljenja građevinskih</w:t>
      </w:r>
      <w:r w:rsidR="00A73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elektrotehničkih i mašinsk</w:t>
      </w:r>
      <w:r w:rsidR="00312736">
        <w:rPr>
          <w:rFonts w:ascii="Times New Roman" w:hAnsi="Times New Roman" w:cs="Times New Roman"/>
          <w:sz w:val="24"/>
          <w:szCs w:val="24"/>
        </w:rPr>
        <w:t>ih nauka, Međuodeljenski odobri</w:t>
      </w:r>
      <w:r w:rsidR="00A73E63">
        <w:rPr>
          <w:rFonts w:ascii="Times New Roman" w:hAnsi="Times New Roman" w:cs="Times New Roman"/>
          <w:sz w:val="24"/>
          <w:szCs w:val="24"/>
        </w:rPr>
        <w:t xml:space="preserve"> za NTP,</w:t>
      </w:r>
      <w:r>
        <w:rPr>
          <w:rFonts w:ascii="Times New Roman" w:hAnsi="Times New Roman" w:cs="Times New Roman"/>
          <w:sz w:val="24"/>
          <w:szCs w:val="24"/>
        </w:rPr>
        <w:t xml:space="preserve"> energetiku</w:t>
      </w:r>
      <w:r w:rsidR="00A73E63">
        <w:rPr>
          <w:rFonts w:ascii="Times New Roman" w:hAnsi="Times New Roman" w:cs="Times New Roman"/>
          <w:sz w:val="24"/>
          <w:szCs w:val="24"/>
        </w:rPr>
        <w:t xml:space="preserve"> i hranu;</w:t>
      </w:r>
      <w:r>
        <w:rPr>
          <w:rFonts w:ascii="Times New Roman" w:hAnsi="Times New Roman" w:cs="Times New Roman"/>
          <w:sz w:val="24"/>
          <w:szCs w:val="24"/>
        </w:rPr>
        <w:t xml:space="preserve"> sa ovim projektima su upoznati Privredna komora Srbije, čelnici Beograda i predstav</w:t>
      </w:r>
      <w:r w:rsidR="00312736">
        <w:rPr>
          <w:rFonts w:ascii="Times New Roman" w:hAnsi="Times New Roman" w:cs="Times New Roman"/>
          <w:sz w:val="24"/>
          <w:szCs w:val="24"/>
        </w:rPr>
        <w:t>nici Svetske banke (koordinator</w:t>
      </w:r>
      <w:r>
        <w:rPr>
          <w:rFonts w:ascii="Times New Roman" w:hAnsi="Times New Roman" w:cs="Times New Roman"/>
          <w:sz w:val="24"/>
          <w:szCs w:val="24"/>
        </w:rPr>
        <w:t xml:space="preserve"> projekta je B. Stojkov). </w:t>
      </w:r>
    </w:p>
    <w:p w:rsidR="000C3434" w:rsidRPr="000C3434" w:rsidRDefault="000C3434" w:rsidP="000C34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3434">
        <w:rPr>
          <w:rFonts w:ascii="Times New Roman" w:hAnsi="Times New Roman" w:cs="Times New Roman"/>
          <w:sz w:val="24"/>
          <w:szCs w:val="24"/>
        </w:rPr>
        <w:t>Realizacija zadataka postavljenih</w:t>
      </w:r>
      <w:r>
        <w:rPr>
          <w:rFonts w:ascii="Times New Roman" w:hAnsi="Times New Roman" w:cs="Times New Roman"/>
          <w:sz w:val="24"/>
          <w:szCs w:val="24"/>
        </w:rPr>
        <w:t xml:space="preserve"> u tačkama od 1 do 9 zahteva brojne kontakte i široka poznanstva sa čelnim ljudima i najvažnijim državnim institucijama, kao i saradnju sa određenim međunarodnim </w:t>
      </w:r>
      <w:r w:rsidR="009F5B98">
        <w:rPr>
          <w:rFonts w:ascii="Times New Roman" w:hAnsi="Times New Roman" w:cs="Times New Roman"/>
          <w:sz w:val="24"/>
          <w:szCs w:val="24"/>
        </w:rPr>
        <w:t>institucijama. Dosadašnje iskustvo B. Kovačević</w:t>
      </w:r>
      <w:r w:rsidR="00312736">
        <w:rPr>
          <w:rFonts w:ascii="Times New Roman" w:hAnsi="Times New Roman" w:cs="Times New Roman"/>
          <w:sz w:val="24"/>
          <w:szCs w:val="24"/>
        </w:rPr>
        <w:t>a, koje</w:t>
      </w:r>
      <w:r w:rsidR="009F5B98">
        <w:rPr>
          <w:rFonts w:ascii="Times New Roman" w:hAnsi="Times New Roman" w:cs="Times New Roman"/>
          <w:sz w:val="24"/>
          <w:szCs w:val="24"/>
        </w:rPr>
        <w:t xml:space="preserve"> je stekao radom na Univerzitetu u Beogradu, Konferenciji univerziteta Srbije (KONUS), Evropsk</w:t>
      </w:r>
      <w:r w:rsidR="00A73E63">
        <w:rPr>
          <w:rFonts w:ascii="Times New Roman" w:hAnsi="Times New Roman" w:cs="Times New Roman"/>
          <w:sz w:val="24"/>
          <w:szCs w:val="24"/>
        </w:rPr>
        <w:t>oj</w:t>
      </w:r>
      <w:r w:rsidR="009F5B98">
        <w:rPr>
          <w:rFonts w:ascii="Times New Roman" w:hAnsi="Times New Roman" w:cs="Times New Roman"/>
          <w:sz w:val="24"/>
          <w:szCs w:val="24"/>
        </w:rPr>
        <w:t xml:space="preserve"> asocijacij</w:t>
      </w:r>
      <w:r w:rsidR="00A73E63">
        <w:rPr>
          <w:rFonts w:ascii="Times New Roman" w:hAnsi="Times New Roman" w:cs="Times New Roman"/>
          <w:sz w:val="24"/>
          <w:szCs w:val="24"/>
        </w:rPr>
        <w:t>i</w:t>
      </w:r>
      <w:r w:rsidR="009F5B98">
        <w:rPr>
          <w:rFonts w:ascii="Times New Roman" w:hAnsi="Times New Roman" w:cs="Times New Roman"/>
          <w:sz w:val="24"/>
          <w:szCs w:val="24"/>
        </w:rPr>
        <w:t xml:space="preserve"> univerziteta (EAUE), Nadzornom odboru JP EPS i Predsedništvu AINS-a</w:t>
      </w:r>
      <w:r w:rsidR="00312736">
        <w:rPr>
          <w:rFonts w:ascii="Times New Roman" w:hAnsi="Times New Roman" w:cs="Times New Roman"/>
          <w:sz w:val="24"/>
          <w:szCs w:val="24"/>
        </w:rPr>
        <w:t>,</w:t>
      </w:r>
      <w:r w:rsidR="009F5B98">
        <w:rPr>
          <w:rFonts w:ascii="Times New Roman" w:hAnsi="Times New Roman" w:cs="Times New Roman"/>
          <w:sz w:val="24"/>
          <w:szCs w:val="24"/>
        </w:rPr>
        <w:t xml:space="preserve"> predstavlja dobru osnovu za uspešnu realizaciju postavljenih zadataka u narednom četvorogodišnjem periodu. </w:t>
      </w:r>
    </w:p>
    <w:sectPr w:rsidR="000C3434" w:rsidRPr="000C3434" w:rsidSect="00962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61" w:rsidRDefault="003F0261" w:rsidP="0093094F">
      <w:pPr>
        <w:spacing w:after="0" w:line="240" w:lineRule="auto"/>
      </w:pPr>
      <w:r>
        <w:separator/>
      </w:r>
    </w:p>
  </w:endnote>
  <w:endnote w:type="continuationSeparator" w:id="0">
    <w:p w:rsidR="003F0261" w:rsidRDefault="003F0261" w:rsidP="0093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4F" w:rsidRDefault="009309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9195"/>
      <w:docPartObj>
        <w:docPartGallery w:val="Page Numbers (Bottom of Page)"/>
        <w:docPartUnique/>
      </w:docPartObj>
    </w:sdtPr>
    <w:sdtEndPr/>
    <w:sdtContent>
      <w:p w:rsidR="0093094F" w:rsidRDefault="001801C3">
        <w:pPr>
          <w:pStyle w:val="Footer"/>
          <w:jc w:val="right"/>
        </w:pPr>
        <w:r>
          <w:fldChar w:fldCharType="begin"/>
        </w:r>
        <w:r w:rsidR="0093094F">
          <w:instrText xml:space="preserve"> PAGE   \* MERGEFORMAT </w:instrText>
        </w:r>
        <w:r>
          <w:fldChar w:fldCharType="separate"/>
        </w:r>
        <w:r w:rsidR="00AF1DCE">
          <w:rPr>
            <w:noProof/>
          </w:rPr>
          <w:t>1</w:t>
        </w:r>
        <w:r>
          <w:fldChar w:fldCharType="end"/>
        </w:r>
      </w:p>
    </w:sdtContent>
  </w:sdt>
  <w:p w:rsidR="0093094F" w:rsidRDefault="009309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4F" w:rsidRDefault="00930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61" w:rsidRDefault="003F0261" w:rsidP="0093094F">
      <w:pPr>
        <w:spacing w:after="0" w:line="240" w:lineRule="auto"/>
      </w:pPr>
      <w:r>
        <w:separator/>
      </w:r>
    </w:p>
  </w:footnote>
  <w:footnote w:type="continuationSeparator" w:id="0">
    <w:p w:rsidR="003F0261" w:rsidRDefault="003F0261" w:rsidP="0093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4F" w:rsidRDefault="009309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4F" w:rsidRDefault="009309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4F" w:rsidRDefault="00930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4F2"/>
    <w:multiLevelType w:val="hybridMultilevel"/>
    <w:tmpl w:val="DA64E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90"/>
    <w:rsid w:val="000C3434"/>
    <w:rsid w:val="000D570A"/>
    <w:rsid w:val="00152B47"/>
    <w:rsid w:val="001801C3"/>
    <w:rsid w:val="00180CF2"/>
    <w:rsid w:val="00312736"/>
    <w:rsid w:val="003F0261"/>
    <w:rsid w:val="00694EB6"/>
    <w:rsid w:val="007370CF"/>
    <w:rsid w:val="0093094F"/>
    <w:rsid w:val="009629C0"/>
    <w:rsid w:val="00970E90"/>
    <w:rsid w:val="009F5B98"/>
    <w:rsid w:val="00A73E63"/>
    <w:rsid w:val="00AF1DCE"/>
    <w:rsid w:val="00AF3249"/>
    <w:rsid w:val="00CC31BC"/>
    <w:rsid w:val="00CD090A"/>
    <w:rsid w:val="00E6774C"/>
    <w:rsid w:val="00E71862"/>
    <w:rsid w:val="00F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FB370-6862-4585-A226-D8C61088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94F"/>
  </w:style>
  <w:style w:type="paragraph" w:styleId="Footer">
    <w:name w:val="footer"/>
    <w:basedOn w:val="Normal"/>
    <w:link w:val="FooterChar"/>
    <w:uiPriority w:val="99"/>
    <w:unhideWhenUsed/>
    <w:rsid w:val="0093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Rada</cp:lastModifiedBy>
  <cp:revision>2</cp:revision>
  <dcterms:created xsi:type="dcterms:W3CDTF">2016-10-07T10:44:00Z</dcterms:created>
  <dcterms:modified xsi:type="dcterms:W3CDTF">2016-10-07T10:44:00Z</dcterms:modified>
</cp:coreProperties>
</file>